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54A6A581"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MODELO DE EDITAL PARA FOMENTO À EXECUÇÃO DE AÇÕES CULTURAIS (APOIO DIRETO A PROJETOS)</w:t>
      </w:r>
    </w:p>
    <w:p w14:paraId="5B1D42FA" w14:textId="7264D446"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ED</w:t>
      </w:r>
      <w:r w:rsidR="00991429">
        <w:rPr>
          <w:rFonts w:asciiTheme="minorHAnsi" w:hAnsiTheme="minorHAnsi" w:cstheme="minorHAnsi"/>
          <w:b/>
          <w:color w:val="000000"/>
          <w:sz w:val="24"/>
          <w:szCs w:val="24"/>
        </w:rPr>
        <w:t>ITAL DE CHAMAMENTO PÚBLICO Nº 03</w:t>
      </w:r>
      <w:r w:rsidRPr="005854D5">
        <w:rPr>
          <w:rFonts w:asciiTheme="minorHAnsi" w:hAnsiTheme="minorHAnsi" w:cstheme="minorHAnsi"/>
          <w:b/>
          <w:color w:val="000000"/>
          <w:sz w:val="24"/>
          <w:szCs w:val="24"/>
        </w:rPr>
        <w:t>/2024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0C8056EE" w:rsidR="00C201BD" w:rsidRPr="005854D5" w:rsidRDefault="00FB6682" w:rsidP="00CC0BAB">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DA7B17">
        <w:rPr>
          <w:rFonts w:asciiTheme="minorHAnsi" w:hAnsiTheme="minorHAnsi" w:cstheme="minorHAnsi"/>
          <w:sz w:val="24"/>
          <w:szCs w:val="24"/>
        </w:rPr>
        <w:t>Balneário Gaivota SC</w:t>
      </w:r>
      <w:r w:rsidRPr="005854D5">
        <w:rPr>
          <w:rFonts w:asciiTheme="minorHAnsi" w:hAnsiTheme="minorHAnsi" w:cstheme="minorHAnsi"/>
          <w:color w:val="000000"/>
          <w:sz w:val="24"/>
          <w:szCs w:val="24"/>
        </w:rPr>
        <w:t>!</w:t>
      </w:r>
    </w:p>
    <w:p w14:paraId="2F76A319" w14:textId="77777777" w:rsidR="00C201BD" w:rsidRPr="005854D5" w:rsidRDefault="00FB6682" w:rsidP="00CC0BAB">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rsidP="00CC0BAB">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rsidP="00CC0BAB">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rsidP="00CC0BAB">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3923D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13478E" w:rsidRPr="0013478E">
        <w:rPr>
          <w:rFonts w:asciiTheme="minorHAnsi" w:hAnsiTheme="minorHAnsi" w:cstheme="minorHAnsi"/>
          <w:sz w:val="24"/>
          <w:szCs w:val="24"/>
        </w:rPr>
        <w:t>Município Balneário Gaivota</w:t>
      </w:r>
      <w:r w:rsidRPr="005854D5">
        <w:rPr>
          <w:rFonts w:asciiTheme="minorHAnsi" w:hAnsiTheme="minorHAnsi" w:cstheme="minorHAnsi"/>
          <w:color w:val="FF0000"/>
          <w:sz w:val="24"/>
          <w:szCs w:val="24"/>
        </w:rPr>
        <w:t>.</w:t>
      </w:r>
    </w:p>
    <w:p w14:paraId="3AA8A0F3" w14:textId="1D04E21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0013478E" w:rsidRPr="0013478E">
        <w:rPr>
          <w:rFonts w:asciiTheme="minorHAnsi" w:hAnsiTheme="minorHAnsi" w:cstheme="minorBidi"/>
          <w:sz w:val="24"/>
          <w:szCs w:val="24"/>
        </w:rPr>
        <w:t>Secretaria Municipal de Cultura</w:t>
      </w:r>
      <w:r w:rsidRPr="0013478E">
        <w:rPr>
          <w:rFonts w:asciiTheme="minorHAnsi" w:hAnsiTheme="minorHAnsi" w:cstheme="minorBidi"/>
          <w:sz w:val="24"/>
          <w:szCs w:val="24"/>
        </w:rPr>
        <w:t> </w:t>
      </w:r>
      <w:r w:rsidRPr="77DFDD68">
        <w:rPr>
          <w:rFonts w:asciiTheme="minorHAnsi" w:hAnsiTheme="minorHAnsi" w:cstheme="minorBidi"/>
          <w:color w:val="000000" w:themeColor="text1"/>
          <w:sz w:val="24"/>
          <w:szCs w:val="24"/>
        </w:rPr>
        <w:t xml:space="preserve">torna público o presente edital elaborado com base na </w:t>
      </w:r>
      <w:hyperlink r:id="rId13"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4">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5"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6"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7">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67791F7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13478E" w:rsidRPr="0013478E">
        <w:rPr>
          <w:rFonts w:asciiTheme="minorHAnsi" w:hAnsiTheme="minorHAnsi" w:cstheme="minorHAnsi"/>
          <w:sz w:val="24"/>
          <w:szCs w:val="24"/>
        </w:rPr>
        <w:t>Estado de Santa Catarina</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530C291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13478E" w:rsidRPr="00DA7B17">
        <w:rPr>
          <w:rFonts w:asciiTheme="minorHAnsi" w:hAnsiTheme="minorHAnsi" w:cstheme="minorHAnsi"/>
          <w:sz w:val="24"/>
          <w:szCs w:val="24"/>
        </w:rPr>
        <w:t>10</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50D99698"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valor total deste edital é </w:t>
      </w:r>
      <w:r w:rsidRPr="00DA7B17">
        <w:rPr>
          <w:rFonts w:asciiTheme="minorHAnsi" w:hAnsiTheme="minorHAnsi" w:cstheme="minorHAnsi"/>
          <w:sz w:val="24"/>
          <w:szCs w:val="24"/>
        </w:rPr>
        <w:t>de R$</w:t>
      </w:r>
      <w:r w:rsidR="003C2F85">
        <w:rPr>
          <w:rFonts w:asciiTheme="minorHAnsi" w:hAnsiTheme="minorHAnsi" w:cstheme="minorHAnsi"/>
          <w:sz w:val="24"/>
          <w:szCs w:val="24"/>
        </w:rPr>
        <w:t>40</w:t>
      </w:r>
      <w:r w:rsidR="0013478E" w:rsidRPr="00DA7B17">
        <w:rPr>
          <w:rFonts w:asciiTheme="minorHAnsi" w:hAnsiTheme="minorHAnsi" w:cstheme="minorHAnsi"/>
          <w:sz w:val="24"/>
          <w:szCs w:val="24"/>
        </w:rPr>
        <w:t>.000,00</w:t>
      </w:r>
      <w:r w:rsidR="00CC0BAB">
        <w:rPr>
          <w:rFonts w:asciiTheme="minorHAnsi" w:hAnsiTheme="minorHAnsi" w:cstheme="minorHAnsi"/>
          <w:sz w:val="24"/>
          <w:szCs w:val="24"/>
        </w:rPr>
        <w:t xml:space="preserve"> (quarenta mil reais).</w:t>
      </w:r>
      <w:bookmarkStart w:id="1" w:name="_GoBack"/>
    </w:p>
    <w:p w14:paraId="5611A033" w14:textId="52680809"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despesa correrá à conta da</w:t>
      </w:r>
      <w:r w:rsidR="0015289D">
        <w:rPr>
          <w:rFonts w:asciiTheme="minorHAnsi" w:hAnsiTheme="minorHAnsi" w:cstheme="minorHAnsi"/>
          <w:color w:val="000000"/>
          <w:sz w:val="24"/>
          <w:szCs w:val="24"/>
        </w:rPr>
        <w:t xml:space="preserve"> seguinte Dotação Orçamentária:</w:t>
      </w:r>
    </w:p>
    <w:bookmarkEnd w:id="1"/>
    <w:p w14:paraId="7C0928F8" w14:textId="4C4AA5A2" w:rsidR="0015289D" w:rsidRPr="008F469B" w:rsidRDefault="0015289D" w:rsidP="0015289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8F469B">
        <w:rPr>
          <w:rFonts w:asciiTheme="minorHAnsi" w:hAnsiTheme="minorHAnsi" w:cstheme="minorHAnsi"/>
          <w:b/>
          <w:sz w:val="24"/>
          <w:szCs w:val="24"/>
        </w:rPr>
        <w:t>12.002.13.392.1010.2041.3.3.90.00.00 - 1.500.0000.0080</w:t>
      </w:r>
    </w:p>
    <w:p w14:paraId="7D3B955F" w14:textId="498878DA"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E80EE9">
        <w:rPr>
          <w:rFonts w:asciiTheme="minorHAnsi" w:hAnsiTheme="minorHAnsi" w:cstheme="minorHAnsi"/>
          <w:color w:val="000000"/>
          <w:sz w:val="24"/>
          <w:szCs w:val="24"/>
        </w:rPr>
        <w:t xml:space="preserve">município de </w:t>
      </w:r>
      <w:r w:rsidR="006F74BF" w:rsidRPr="00DA7B17">
        <w:rPr>
          <w:rFonts w:asciiTheme="minorHAnsi" w:hAnsiTheme="minorHAnsi" w:cstheme="minorHAnsi"/>
          <w:sz w:val="24"/>
          <w:szCs w:val="24"/>
        </w:rPr>
        <w:t>Balneário Gaivota/SC</w:t>
      </w:r>
      <w:r w:rsidRPr="00DA7B17">
        <w:rPr>
          <w:rFonts w:asciiTheme="minorHAnsi" w:hAnsiTheme="minorHAnsi" w:cstheme="minorHAnsi"/>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4C533209" w:rsidR="00C201BD" w:rsidRPr="00991429"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991429">
        <w:rPr>
          <w:rFonts w:asciiTheme="minorHAnsi" w:hAnsiTheme="minorHAnsi" w:cstheme="minorHAnsi"/>
          <w:sz w:val="24"/>
          <w:szCs w:val="24"/>
        </w:rPr>
        <w:t xml:space="preserve">De </w:t>
      </w:r>
      <w:r w:rsidR="00DA7B17" w:rsidRPr="00991429">
        <w:rPr>
          <w:rFonts w:asciiTheme="minorHAnsi" w:hAnsiTheme="minorHAnsi" w:cstheme="minorHAnsi"/>
          <w:sz w:val="24"/>
          <w:szCs w:val="24"/>
        </w:rPr>
        <w:t xml:space="preserve">00 </w:t>
      </w:r>
      <w:r w:rsidRPr="00991429">
        <w:rPr>
          <w:rFonts w:asciiTheme="minorHAnsi" w:hAnsiTheme="minorHAnsi" w:cstheme="minorHAnsi"/>
          <w:sz w:val="24"/>
          <w:szCs w:val="24"/>
        </w:rPr>
        <w:t xml:space="preserve">horas do dia </w:t>
      </w:r>
      <w:r w:rsidR="00991429" w:rsidRPr="00991429">
        <w:rPr>
          <w:rFonts w:asciiTheme="minorHAnsi" w:hAnsiTheme="minorHAnsi" w:cstheme="minorHAnsi"/>
          <w:sz w:val="24"/>
          <w:szCs w:val="24"/>
        </w:rPr>
        <w:t>18</w:t>
      </w:r>
      <w:r w:rsidRPr="00991429">
        <w:rPr>
          <w:rFonts w:asciiTheme="minorHAnsi" w:hAnsiTheme="minorHAnsi" w:cstheme="minorHAnsi"/>
          <w:sz w:val="24"/>
          <w:szCs w:val="24"/>
        </w:rPr>
        <w:t>/</w:t>
      </w:r>
      <w:r w:rsidR="006F74BF" w:rsidRPr="00991429">
        <w:rPr>
          <w:rFonts w:asciiTheme="minorHAnsi" w:hAnsiTheme="minorHAnsi" w:cstheme="minorHAnsi"/>
          <w:sz w:val="24"/>
          <w:szCs w:val="24"/>
        </w:rPr>
        <w:t>11</w:t>
      </w:r>
      <w:r w:rsidRPr="00991429">
        <w:rPr>
          <w:rFonts w:asciiTheme="minorHAnsi" w:hAnsiTheme="minorHAnsi" w:cstheme="minorHAnsi"/>
          <w:sz w:val="24"/>
          <w:szCs w:val="24"/>
        </w:rPr>
        <w:t xml:space="preserve">/2024 até às </w:t>
      </w:r>
      <w:r w:rsidR="006F74BF" w:rsidRPr="00991429">
        <w:rPr>
          <w:rFonts w:asciiTheme="minorHAnsi" w:hAnsiTheme="minorHAnsi" w:cstheme="minorHAnsi"/>
          <w:sz w:val="24"/>
          <w:szCs w:val="24"/>
        </w:rPr>
        <w:t>23</w:t>
      </w:r>
      <w:r w:rsidRPr="00991429">
        <w:rPr>
          <w:rFonts w:asciiTheme="minorHAnsi" w:hAnsiTheme="minorHAnsi" w:cstheme="minorHAnsi"/>
          <w:sz w:val="24"/>
          <w:szCs w:val="24"/>
        </w:rPr>
        <w:t xml:space="preserve"> horas do dia </w:t>
      </w:r>
      <w:r w:rsidR="00991429" w:rsidRPr="00991429">
        <w:rPr>
          <w:rFonts w:asciiTheme="minorHAnsi" w:hAnsiTheme="minorHAnsi" w:cstheme="minorHAnsi"/>
          <w:sz w:val="24"/>
          <w:szCs w:val="24"/>
        </w:rPr>
        <w:t>28</w:t>
      </w:r>
      <w:r w:rsidRPr="00991429">
        <w:rPr>
          <w:rFonts w:asciiTheme="minorHAnsi" w:hAnsiTheme="minorHAnsi" w:cstheme="minorHAnsi"/>
          <w:sz w:val="24"/>
          <w:szCs w:val="24"/>
        </w:rPr>
        <w:t>/</w:t>
      </w:r>
      <w:r w:rsidR="006F74BF" w:rsidRPr="00991429">
        <w:rPr>
          <w:rFonts w:asciiTheme="minorHAnsi" w:hAnsiTheme="minorHAnsi" w:cstheme="minorHAnsi"/>
          <w:sz w:val="24"/>
          <w:szCs w:val="24"/>
        </w:rPr>
        <w:t>11</w:t>
      </w:r>
      <w:r w:rsidRPr="00991429">
        <w:rPr>
          <w:rFonts w:asciiTheme="minorHAnsi" w:hAnsiTheme="minorHAnsi" w:cstheme="minorHAnsi"/>
          <w:sz w:val="24"/>
          <w:szCs w:val="24"/>
        </w:rPr>
        <w:t xml:space="preserve">/2024.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16854B0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006F74BF">
        <w:rPr>
          <w:rFonts w:asciiTheme="minorHAnsi" w:hAnsiTheme="minorHAnsi" w:cstheme="minorHAnsi"/>
          <w:color w:val="000000"/>
          <w:sz w:val="24"/>
          <w:szCs w:val="24"/>
        </w:rPr>
        <w:t xml:space="preserve"> no</w:t>
      </w:r>
      <w:r w:rsidRPr="005854D5">
        <w:rPr>
          <w:rFonts w:asciiTheme="minorHAnsi" w:hAnsiTheme="minorHAnsi" w:cstheme="minorHAnsi"/>
          <w:color w:val="000000"/>
          <w:sz w:val="24"/>
          <w:szCs w:val="24"/>
        </w:rPr>
        <w:t xml:space="preserve"> </w:t>
      </w:r>
      <w:r w:rsidR="006F74BF">
        <w:rPr>
          <w:rFonts w:asciiTheme="minorHAnsi" w:hAnsiTheme="minorHAnsi" w:cstheme="minorHAnsi"/>
          <w:color w:val="000000"/>
          <w:sz w:val="24"/>
          <w:szCs w:val="24"/>
        </w:rPr>
        <w:t xml:space="preserve">Balneário </w:t>
      </w:r>
      <w:r w:rsidR="006F74BF" w:rsidRPr="00AC5D98">
        <w:rPr>
          <w:rFonts w:asciiTheme="minorHAnsi" w:hAnsiTheme="minorHAnsi" w:cstheme="minorHAnsi"/>
          <w:sz w:val="24"/>
          <w:szCs w:val="24"/>
        </w:rPr>
        <w:t>Gaivota</w:t>
      </w:r>
      <w:r w:rsidR="00AC5D98" w:rsidRPr="00AC5D98">
        <w:rPr>
          <w:rFonts w:asciiTheme="minorHAnsi" w:hAnsiTheme="minorHAnsi" w:cstheme="minorHAnsi"/>
          <w:sz w:val="24"/>
          <w:szCs w:val="24"/>
        </w:rPr>
        <w:t>/SC.</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w:t>
      </w:r>
      <w:proofErr w:type="gramStart"/>
      <w:r w:rsidRPr="005854D5">
        <w:rPr>
          <w:rFonts w:asciiTheme="minorHAnsi" w:hAnsiTheme="minorHAnsi" w:cstheme="minorHAnsi"/>
          <w:color w:val="000000"/>
          <w:sz w:val="24"/>
          <w:szCs w:val="24"/>
        </w:rPr>
        <w:t>e</w:t>
      </w:r>
      <w:proofErr w:type="gramEnd"/>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79F447F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006F74BF">
        <w:rPr>
          <w:rFonts w:asciiTheme="minorHAnsi" w:hAnsiTheme="minorHAnsi" w:cstheme="minorHAnsi"/>
          <w:color w:val="FF0000"/>
          <w:sz w:val="24"/>
          <w:szCs w:val="24"/>
        </w:rPr>
        <w:t xml:space="preserve">02 </w:t>
      </w:r>
      <w:r w:rsidRPr="005854D5">
        <w:rPr>
          <w:rFonts w:asciiTheme="minorHAnsi" w:hAnsiTheme="minorHAnsi" w:cstheme="minorHAnsi"/>
          <w:color w:val="000000"/>
          <w:sz w:val="24"/>
          <w:szCs w:val="24"/>
        </w:rPr>
        <w:t>e poderá ser contemplado com no máximo </w:t>
      </w:r>
      <w:r w:rsidR="006F74BF">
        <w:rPr>
          <w:rFonts w:asciiTheme="minorHAnsi" w:hAnsiTheme="minorHAnsi" w:cstheme="minorHAnsi"/>
          <w:color w:val="FF0000"/>
          <w:sz w:val="24"/>
          <w:szCs w:val="24"/>
        </w:rPr>
        <w:t>01</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4981E62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agente cultural deve encaminhar por meio </w:t>
      </w:r>
      <w:r w:rsidRPr="0097634E">
        <w:rPr>
          <w:rFonts w:asciiTheme="minorHAnsi" w:hAnsiTheme="minorHAnsi" w:cstheme="minorHAnsi"/>
          <w:sz w:val="24"/>
          <w:szCs w:val="24"/>
        </w:rPr>
        <w:t>de</w:t>
      </w:r>
      <w:r w:rsidR="007D7D76" w:rsidRPr="0097634E">
        <w:rPr>
          <w:rFonts w:asciiTheme="minorHAnsi" w:hAnsiTheme="minorHAnsi" w:cstheme="minorHAnsi"/>
          <w:sz w:val="24"/>
          <w:szCs w:val="24"/>
        </w:rPr>
        <w:t xml:space="preserve"> </w:t>
      </w:r>
      <w:r w:rsidR="006F74BF" w:rsidRPr="0097634E">
        <w:rPr>
          <w:rFonts w:asciiTheme="minorHAnsi" w:hAnsiTheme="minorHAnsi" w:cstheme="minorHAnsi"/>
          <w:sz w:val="24"/>
          <w:szCs w:val="24"/>
        </w:rPr>
        <w:t>e</w:t>
      </w:r>
      <w:r w:rsidR="007D7D76" w:rsidRPr="0097634E">
        <w:rPr>
          <w:rFonts w:asciiTheme="minorHAnsi" w:hAnsiTheme="minorHAnsi" w:cstheme="minorHAnsi"/>
          <w:sz w:val="24"/>
          <w:szCs w:val="24"/>
        </w:rPr>
        <w:t>-</w:t>
      </w:r>
      <w:r w:rsidR="006F74BF" w:rsidRPr="0097634E">
        <w:rPr>
          <w:rFonts w:asciiTheme="minorHAnsi" w:hAnsiTheme="minorHAnsi" w:cstheme="minorHAnsi"/>
          <w:sz w:val="24"/>
          <w:szCs w:val="24"/>
        </w:rPr>
        <w:t>mail</w:t>
      </w:r>
      <w:r w:rsidR="007D7D76" w:rsidRPr="0097634E">
        <w:rPr>
          <w:rFonts w:asciiTheme="minorHAnsi" w:hAnsiTheme="minorHAnsi" w:cstheme="minorHAnsi"/>
          <w:sz w:val="24"/>
          <w:szCs w:val="24"/>
        </w:rPr>
        <w:t xml:space="preserve">, para </w:t>
      </w:r>
      <w:r w:rsidR="00B33446" w:rsidRPr="0097634E">
        <w:rPr>
          <w:rFonts w:asciiTheme="minorHAnsi" w:hAnsiTheme="minorHAnsi" w:cstheme="minorHAnsi"/>
          <w:sz w:val="24"/>
          <w:szCs w:val="24"/>
        </w:rPr>
        <w:t>este</w:t>
      </w:r>
      <w:r w:rsidR="007D7D76" w:rsidRPr="0097634E">
        <w:rPr>
          <w:rFonts w:asciiTheme="minorHAnsi" w:hAnsiTheme="minorHAnsi" w:cstheme="minorHAnsi"/>
          <w:sz w:val="24"/>
          <w:szCs w:val="24"/>
        </w:rPr>
        <w:t xml:space="preserve"> endereço</w:t>
      </w:r>
      <w:r w:rsidR="006F74BF" w:rsidRPr="0097634E">
        <w:rPr>
          <w:rFonts w:asciiTheme="minorHAnsi" w:hAnsiTheme="minorHAnsi" w:cstheme="minorHAnsi"/>
          <w:sz w:val="24"/>
          <w:szCs w:val="24"/>
        </w:rPr>
        <w:t xml:space="preserve"> </w:t>
      </w:r>
      <w:hyperlink r:id="rId18" w:history="1">
        <w:r w:rsidR="006F74BF" w:rsidRPr="004C5330">
          <w:rPr>
            <w:rStyle w:val="Hyperlink"/>
            <w:rFonts w:asciiTheme="minorHAnsi" w:hAnsiTheme="minorHAnsi" w:cstheme="minorHAnsi"/>
            <w:sz w:val="24"/>
            <w:szCs w:val="24"/>
          </w:rPr>
          <w:t>cultura@balneariogaivota.sc.gov.br</w:t>
        </w:r>
      </w:hyperlink>
      <w:r w:rsidR="0097634E">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proofErr w:type="gramStart"/>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End"/>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727CF54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990316"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990316"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990316"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Para concorrer às cotas, os agentes culturais deverão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3D3EFE8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A614EC"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A614EC"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6847F9C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w:t>
      </w:r>
      <w:r w:rsidRPr="00DA7B17">
        <w:rPr>
          <w:rFonts w:asciiTheme="minorHAnsi" w:hAnsiTheme="minorHAnsi" w:cstheme="minorHAnsi"/>
          <w:sz w:val="24"/>
          <w:szCs w:val="24"/>
        </w:rPr>
        <w:t xml:space="preserve">isentando o </w:t>
      </w:r>
      <w:r w:rsidR="00DA7B17" w:rsidRPr="00DA7B17">
        <w:rPr>
          <w:rFonts w:asciiTheme="minorHAnsi" w:hAnsiTheme="minorHAnsi" w:cstheme="minorHAnsi"/>
          <w:sz w:val="24"/>
          <w:szCs w:val="24"/>
        </w:rPr>
        <w:t>Município</w:t>
      </w:r>
      <w:r w:rsidRPr="00DA7B17">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Previsão de execução do projeto</w:t>
      </w:r>
    </w:p>
    <w:p w14:paraId="2F5A6576" w14:textId="1DD7E3D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00986EAA">
        <w:rPr>
          <w:rFonts w:asciiTheme="minorHAnsi" w:hAnsiTheme="minorHAnsi" w:cstheme="minorHAnsi"/>
          <w:color w:val="000000"/>
          <w:sz w:val="24"/>
          <w:szCs w:val="24"/>
        </w:rPr>
        <w:t xml:space="preserve">30 </w:t>
      </w:r>
      <w:r w:rsidR="003A5EB7">
        <w:rPr>
          <w:rFonts w:asciiTheme="minorHAnsi" w:hAnsiTheme="minorHAnsi" w:cstheme="minorHAnsi"/>
          <w:sz w:val="24"/>
          <w:szCs w:val="24"/>
        </w:rPr>
        <w:t>de j</w:t>
      </w:r>
      <w:r w:rsidR="00986EAA" w:rsidRPr="00DA7B17">
        <w:rPr>
          <w:rFonts w:asciiTheme="minorHAnsi" w:hAnsiTheme="minorHAnsi" w:cstheme="minorHAnsi"/>
          <w:sz w:val="24"/>
          <w:szCs w:val="24"/>
        </w:rPr>
        <w:t>unho de 2025</w:t>
      </w:r>
      <w:r w:rsidR="003A5EB7">
        <w:rPr>
          <w:rFonts w:asciiTheme="minorHAnsi" w:hAnsiTheme="minorHAnsi" w:cstheme="minorHAnsi"/>
          <w:sz w:val="24"/>
          <w:szCs w:val="24"/>
        </w:rPr>
        <w:t>.</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5D0EE89F"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7A6BC0"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xml:space="preserve">, nos termos do disposto </w:t>
      </w:r>
      <w:r w:rsidRPr="007A6BC0">
        <w:rPr>
          <w:rFonts w:asciiTheme="minorHAnsi" w:hAnsiTheme="minorHAnsi" w:cstheme="minorHAnsi"/>
          <w:sz w:val="24"/>
          <w:szCs w:val="24"/>
        </w:rPr>
        <w:t>na Lei nº 13.146, de 6 de julho de 2015 (Lei Brasileira de Inclusão da Pessoa com Deficiência</w:t>
      </w:r>
      <w:r w:rsidRPr="005854D5">
        <w:rPr>
          <w:rFonts w:asciiTheme="minorHAnsi" w:hAnsiTheme="minorHAnsi" w:cstheme="minorHAnsi"/>
          <w:color w:val="000000"/>
          <w:sz w:val="24"/>
          <w:szCs w:val="24"/>
        </w:rPr>
        <w:t>).</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no aspecto comunicacional, recursos de acessibilidade para permitir o acesso de pessoas com deficiência intelectual, auditiva ou visual ao conteúdo dos produtos culturais gerados pelo projeto, pela iniciativa ou pelo espaço; </w:t>
      </w:r>
      <w:proofErr w:type="gramStart"/>
      <w:r w:rsidRPr="005854D5">
        <w:rPr>
          <w:rFonts w:asciiTheme="minorHAnsi" w:hAnsiTheme="minorHAnsi" w:cstheme="minorHAnsi"/>
          <w:color w:val="000000"/>
          <w:sz w:val="24"/>
          <w:szCs w:val="24"/>
        </w:rPr>
        <w:t>e</w:t>
      </w:r>
      <w:proofErr w:type="gramEnd"/>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no aspecto atitudinal, a contratação de colaboradores sensibilizados e capacitados para o atendimento de visitantes e usuários com diferentes deficiências e </w:t>
      </w:r>
      <w:r w:rsidRPr="005854D5">
        <w:rPr>
          <w:rFonts w:asciiTheme="minorHAnsi" w:hAnsiTheme="minorHAnsi" w:cstheme="minorHAnsi"/>
          <w:color w:val="000000"/>
          <w:sz w:val="24"/>
          <w:szCs w:val="24"/>
        </w:rPr>
        <w:lastRenderedPageBreak/>
        <w:t>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utilização de tecnologias </w:t>
      </w:r>
      <w:proofErr w:type="spellStart"/>
      <w:r w:rsidRPr="005854D5">
        <w:rPr>
          <w:rFonts w:asciiTheme="minorHAnsi" w:hAnsiTheme="minorHAnsi" w:cstheme="minorHAnsi"/>
          <w:color w:val="000000"/>
          <w:sz w:val="24"/>
          <w:szCs w:val="24"/>
        </w:rPr>
        <w:t>assistivas</w:t>
      </w:r>
      <w:proofErr w:type="spellEnd"/>
      <w:r w:rsidRPr="005854D5">
        <w:rPr>
          <w:rFonts w:asciiTheme="minorHAnsi" w:hAnsiTheme="minorHAnsi" w:cstheme="minorHAnsi"/>
          <w:color w:val="000000"/>
          <w:sz w:val="24"/>
          <w:szCs w:val="24"/>
        </w:rPr>
        <w:t>,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contratação de serviços de assistência por acompanhante; </w:t>
      </w:r>
      <w:proofErr w:type="gramStart"/>
      <w:r w:rsidRPr="005854D5">
        <w:rPr>
          <w:rFonts w:asciiTheme="minorHAnsi" w:hAnsiTheme="minorHAnsi" w:cstheme="minorHAnsi"/>
          <w:color w:val="000000"/>
          <w:sz w:val="24"/>
          <w:szCs w:val="24"/>
        </w:rPr>
        <w:t>ou</w:t>
      </w:r>
      <w:proofErr w:type="gramEnd"/>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3828B52B" w:rsidR="00C201BD" w:rsidRPr="005854D5" w:rsidRDefault="00FB6682" w:rsidP="00094FB7">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Farão parte desta com</w:t>
      </w:r>
      <w:r w:rsidRPr="00DA7B17">
        <w:rPr>
          <w:rFonts w:asciiTheme="minorHAnsi" w:hAnsiTheme="minorHAnsi" w:cstheme="minorHAnsi"/>
          <w:sz w:val="24"/>
          <w:szCs w:val="24"/>
        </w:rPr>
        <w:t>issão, SERVIDORES DA SECRETARIA</w:t>
      </w:r>
      <w:r w:rsidR="00986EAA" w:rsidRPr="00DA7B17">
        <w:rPr>
          <w:rFonts w:asciiTheme="minorHAnsi" w:hAnsiTheme="minorHAnsi" w:cstheme="minorHAnsi"/>
          <w:sz w:val="24"/>
          <w:szCs w:val="24"/>
        </w:rPr>
        <w:t xml:space="preserve"> e de outras secretarias, perfazendo 4 pessoas</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569F0F1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A614EC"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A614EC"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A614EC"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A614EC"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A614EC"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A614EC"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w:t>
      </w:r>
      <w:r w:rsidR="00A614EC"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A614EC"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1BD9A771" w:rsidR="00C201BD" w:rsidRPr="00DA7B17"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w:t>
      </w:r>
      <w:r w:rsidRPr="00DA7B17">
        <w:rPr>
          <w:rFonts w:asciiTheme="minorHAnsi" w:hAnsiTheme="minorHAnsi" w:cstheme="minorHAnsi"/>
          <w:sz w:val="24"/>
          <w:szCs w:val="24"/>
        </w:rPr>
        <w:t xml:space="preserve">provisório da etapa de seleção será divulgado no </w:t>
      </w:r>
      <w:r w:rsidR="00AC2E20">
        <w:rPr>
          <w:rFonts w:asciiTheme="minorHAnsi" w:hAnsiTheme="minorHAnsi" w:cstheme="minorHAnsi"/>
          <w:sz w:val="24"/>
          <w:szCs w:val="24"/>
        </w:rPr>
        <w:t>Diário O</w:t>
      </w:r>
      <w:r w:rsidRPr="00DA7B17">
        <w:rPr>
          <w:rFonts w:asciiTheme="minorHAnsi" w:hAnsiTheme="minorHAnsi" w:cstheme="minorHAnsi"/>
          <w:sz w:val="24"/>
          <w:szCs w:val="24"/>
        </w:rPr>
        <w:t xml:space="preserve">ficial do </w:t>
      </w:r>
      <w:r w:rsidR="00A614EC" w:rsidRPr="00DA7B17">
        <w:rPr>
          <w:rFonts w:asciiTheme="minorHAnsi" w:hAnsiTheme="minorHAnsi" w:cstheme="minorHAnsi"/>
          <w:sz w:val="24"/>
          <w:szCs w:val="24"/>
        </w:rPr>
        <w:t>Município</w:t>
      </w:r>
      <w:r w:rsidR="00986EAA" w:rsidRPr="00DA7B17">
        <w:rPr>
          <w:rFonts w:asciiTheme="minorHAnsi" w:hAnsiTheme="minorHAnsi" w:cstheme="minorHAnsi"/>
          <w:sz w:val="24"/>
          <w:szCs w:val="24"/>
        </w:rPr>
        <w:t xml:space="preserve"> </w:t>
      </w:r>
      <w:r w:rsidR="00AC2E20">
        <w:rPr>
          <w:rFonts w:asciiTheme="minorHAnsi" w:hAnsiTheme="minorHAnsi" w:cstheme="minorHAnsi"/>
          <w:sz w:val="24"/>
          <w:szCs w:val="24"/>
        </w:rPr>
        <w:t xml:space="preserve">de </w:t>
      </w:r>
      <w:r w:rsidR="00986EAA" w:rsidRPr="00DA7B17">
        <w:rPr>
          <w:rFonts w:asciiTheme="minorHAnsi" w:hAnsiTheme="minorHAnsi" w:cstheme="minorHAnsi"/>
          <w:sz w:val="24"/>
          <w:szCs w:val="24"/>
        </w:rPr>
        <w:t>Balneário Gaivota</w:t>
      </w:r>
      <w:r w:rsidR="00AC2E20">
        <w:rPr>
          <w:rFonts w:asciiTheme="minorHAnsi" w:hAnsiTheme="minorHAnsi" w:cstheme="minorHAnsi"/>
          <w:sz w:val="24"/>
          <w:szCs w:val="24"/>
        </w:rPr>
        <w:t>/SC</w:t>
      </w:r>
      <w:r w:rsidRPr="00DA7B17">
        <w:rPr>
          <w:rFonts w:asciiTheme="minorHAnsi" w:hAnsiTheme="minorHAnsi" w:cstheme="minorHAnsi"/>
          <w:sz w:val="24"/>
          <w:szCs w:val="24"/>
        </w:rPr>
        <w:t xml:space="preserve"> e no site oficial d</w:t>
      </w:r>
      <w:r w:rsidR="00986EAA" w:rsidRPr="00DA7B17">
        <w:rPr>
          <w:rFonts w:asciiTheme="minorHAnsi" w:hAnsiTheme="minorHAnsi" w:cstheme="minorHAnsi"/>
          <w:sz w:val="24"/>
          <w:szCs w:val="24"/>
        </w:rPr>
        <w:t>a prefeitura.</w:t>
      </w:r>
    </w:p>
    <w:p w14:paraId="0F0D7B57" w14:textId="1DD85222" w:rsidR="00C201BD" w:rsidRPr="00DA7B17"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Contra a decisão da fase de seleção, caberá recurso destinado ao </w:t>
      </w:r>
      <w:r w:rsidR="00382CA2" w:rsidRPr="00DA7B17">
        <w:rPr>
          <w:rFonts w:asciiTheme="minorHAnsi" w:hAnsiTheme="minorHAnsi" w:cstheme="minorHAnsi"/>
          <w:sz w:val="24"/>
          <w:szCs w:val="24"/>
        </w:rPr>
        <w:t>Secret</w:t>
      </w:r>
      <w:r w:rsidR="0097634E">
        <w:rPr>
          <w:rFonts w:asciiTheme="minorHAnsi" w:hAnsiTheme="minorHAnsi" w:cstheme="minorHAnsi"/>
          <w:sz w:val="24"/>
          <w:szCs w:val="24"/>
        </w:rPr>
        <w:t>á</w:t>
      </w:r>
      <w:r w:rsidR="00382CA2" w:rsidRPr="00DA7B17">
        <w:rPr>
          <w:rFonts w:asciiTheme="minorHAnsi" w:hAnsiTheme="minorHAnsi" w:cstheme="minorHAnsi"/>
          <w:sz w:val="24"/>
          <w:szCs w:val="24"/>
        </w:rPr>
        <w:t xml:space="preserve">rio Municipal de Cultura </w:t>
      </w:r>
      <w:r w:rsidRPr="00DA7B17">
        <w:rPr>
          <w:rFonts w:asciiTheme="minorHAnsi" w:hAnsiTheme="minorHAnsi" w:cstheme="minorHAnsi"/>
          <w:sz w:val="24"/>
          <w:szCs w:val="24"/>
        </w:rPr>
        <w:t xml:space="preserve">que deve ser apresentado </w:t>
      </w:r>
      <w:r w:rsidR="0097634E">
        <w:rPr>
          <w:rFonts w:asciiTheme="minorHAnsi" w:hAnsiTheme="minorHAnsi" w:cstheme="minorHAnsi"/>
          <w:sz w:val="24"/>
          <w:szCs w:val="24"/>
        </w:rPr>
        <w:t>através</w:t>
      </w:r>
      <w:r w:rsidRPr="00DA7B17">
        <w:rPr>
          <w:rFonts w:asciiTheme="minorHAnsi" w:hAnsiTheme="minorHAnsi" w:cstheme="minorHAnsi"/>
          <w:sz w:val="24"/>
          <w:szCs w:val="24"/>
        </w:rPr>
        <w:t xml:space="preserve"> de </w:t>
      </w:r>
      <w:r w:rsidR="00382CA2" w:rsidRPr="00DA7B17">
        <w:rPr>
          <w:rFonts w:asciiTheme="minorHAnsi" w:hAnsiTheme="minorHAnsi" w:cstheme="minorHAnsi"/>
          <w:sz w:val="24"/>
          <w:szCs w:val="24"/>
        </w:rPr>
        <w:t>e</w:t>
      </w:r>
      <w:r w:rsidR="00A614EC">
        <w:rPr>
          <w:rFonts w:asciiTheme="minorHAnsi" w:hAnsiTheme="minorHAnsi" w:cstheme="minorHAnsi"/>
          <w:sz w:val="24"/>
          <w:szCs w:val="24"/>
        </w:rPr>
        <w:t>-</w:t>
      </w:r>
      <w:r w:rsidR="00382CA2" w:rsidRPr="00DA7B17">
        <w:rPr>
          <w:rFonts w:asciiTheme="minorHAnsi" w:hAnsiTheme="minorHAnsi" w:cstheme="minorHAnsi"/>
          <w:sz w:val="24"/>
          <w:szCs w:val="24"/>
        </w:rPr>
        <w:t>mail</w:t>
      </w:r>
      <w:r w:rsidR="0097634E" w:rsidRPr="0097634E">
        <w:rPr>
          <w:rFonts w:asciiTheme="minorHAnsi" w:hAnsiTheme="minorHAnsi" w:cstheme="minorHAnsi"/>
          <w:sz w:val="24"/>
          <w:szCs w:val="24"/>
        </w:rPr>
        <w:t>,</w:t>
      </w:r>
      <w:r w:rsidR="00382CA2" w:rsidRPr="0097634E">
        <w:rPr>
          <w:rFonts w:asciiTheme="minorHAnsi" w:hAnsiTheme="minorHAnsi" w:cstheme="minorHAnsi"/>
          <w:sz w:val="24"/>
          <w:szCs w:val="24"/>
        </w:rPr>
        <w:t xml:space="preserve"> </w:t>
      </w:r>
      <w:r w:rsidR="0097634E" w:rsidRPr="0097634E">
        <w:rPr>
          <w:rFonts w:asciiTheme="minorHAnsi" w:hAnsiTheme="minorHAnsi" w:cstheme="minorHAnsi"/>
          <w:sz w:val="24"/>
          <w:szCs w:val="24"/>
        </w:rPr>
        <w:t xml:space="preserve">para este endereço </w:t>
      </w:r>
      <w:hyperlink r:id="rId19" w:history="1">
        <w:r w:rsidR="0097634E" w:rsidRPr="004C5330">
          <w:rPr>
            <w:rStyle w:val="Hyperlink"/>
            <w:rFonts w:asciiTheme="minorHAnsi" w:hAnsiTheme="minorHAnsi" w:cstheme="minorHAnsi"/>
            <w:sz w:val="24"/>
            <w:szCs w:val="24"/>
          </w:rPr>
          <w:t>cultura@balneariogaivota.sc.gov.br</w:t>
        </w:r>
      </w:hyperlink>
      <w:r w:rsidR="00382CA2" w:rsidRPr="00DA7B17">
        <w:rPr>
          <w:rFonts w:asciiTheme="minorHAnsi" w:hAnsiTheme="minorHAnsi" w:cstheme="minorHAnsi"/>
          <w:sz w:val="24"/>
          <w:szCs w:val="24"/>
        </w:rPr>
        <w:t xml:space="preserve"> </w:t>
      </w:r>
      <w:r w:rsidR="0097634E">
        <w:rPr>
          <w:rFonts w:asciiTheme="minorHAnsi" w:hAnsiTheme="minorHAnsi" w:cstheme="minorHAnsi"/>
          <w:sz w:val="24"/>
          <w:szCs w:val="24"/>
        </w:rPr>
        <w:t xml:space="preserve">no PRAZO </w:t>
      </w:r>
      <w:r w:rsidRPr="00DA7B17">
        <w:rPr>
          <w:rFonts w:asciiTheme="minorHAnsi" w:hAnsiTheme="minorHAnsi" w:cstheme="minorHAnsi"/>
          <w:sz w:val="24"/>
          <w:szCs w:val="24"/>
        </w:rPr>
        <w:t xml:space="preserve">MÍNIMO DE 3 </w:t>
      </w:r>
      <w:r w:rsidR="0097634E">
        <w:rPr>
          <w:rFonts w:asciiTheme="minorHAnsi" w:hAnsiTheme="minorHAnsi" w:cstheme="minorHAnsi"/>
          <w:sz w:val="24"/>
          <w:szCs w:val="24"/>
        </w:rPr>
        <w:t xml:space="preserve">(três) </w:t>
      </w:r>
      <w:r w:rsidRPr="00DA7B17">
        <w:rPr>
          <w:rFonts w:asciiTheme="minorHAnsi" w:hAnsiTheme="minorHAnsi" w:cstheme="minorHAnsi"/>
          <w:sz w:val="24"/>
          <w:szCs w:val="24"/>
        </w:rPr>
        <w:t xml:space="preserve">DIAS ÚTEIS, </w:t>
      </w:r>
      <w:r w:rsidR="00B74BC6">
        <w:rPr>
          <w:rFonts w:asciiTheme="minorHAnsi" w:hAnsiTheme="minorHAnsi" w:cstheme="minorHAnsi"/>
          <w:sz w:val="24"/>
          <w:szCs w:val="24"/>
        </w:rPr>
        <w:t>conforme inciso III, do art. 9º da L</w:t>
      </w:r>
      <w:r w:rsidR="00B74BC6" w:rsidRPr="00DA7B17">
        <w:rPr>
          <w:rFonts w:asciiTheme="minorHAnsi" w:hAnsiTheme="minorHAnsi" w:cstheme="minorHAnsi"/>
          <w:sz w:val="24"/>
          <w:szCs w:val="24"/>
        </w:rPr>
        <w:t>ei nº 14.903/2024</w:t>
      </w:r>
      <w:r w:rsidR="00B74BC6">
        <w:rPr>
          <w:rFonts w:asciiTheme="minorHAnsi" w:hAnsiTheme="minorHAnsi" w:cstheme="minorHAnsi"/>
          <w:sz w:val="24"/>
          <w:szCs w:val="24"/>
        </w:rPr>
        <w:t xml:space="preserve">, </w:t>
      </w:r>
      <w:r w:rsidRPr="00DA7B17">
        <w:rPr>
          <w:rFonts w:asciiTheme="minorHAnsi" w:hAnsiTheme="minorHAnsi" w:cstheme="minorHAnsi"/>
          <w:sz w:val="24"/>
          <w:szCs w:val="24"/>
        </w:rPr>
        <w:t xml:space="preserve">a contar da publicação do </w:t>
      </w:r>
      <w:r w:rsidRPr="00DA7B17">
        <w:rPr>
          <w:rFonts w:asciiTheme="minorHAnsi" w:hAnsiTheme="minorHAnsi" w:cstheme="minorHAnsi"/>
          <w:sz w:val="24"/>
          <w:szCs w:val="24"/>
        </w:rPr>
        <w:lastRenderedPageBreak/>
        <w:t>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02625F21" w:rsidR="00C201BD" w:rsidRPr="00DA7B17"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Após o julgamento dos recursos, o resultado final da etapa de seleção será divulgado no </w:t>
      </w:r>
      <w:r w:rsidR="00382CA2" w:rsidRPr="00DA7B17">
        <w:rPr>
          <w:rFonts w:asciiTheme="minorHAnsi" w:hAnsiTheme="minorHAnsi" w:cstheme="minorHAnsi"/>
          <w:sz w:val="24"/>
          <w:szCs w:val="24"/>
        </w:rPr>
        <w:t>site da prefeitura.</w:t>
      </w:r>
    </w:p>
    <w:p w14:paraId="122BEA50"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w:t>
      </w:r>
    </w:p>
    <w:p w14:paraId="39C8AC9F" w14:textId="24197E81" w:rsidR="00C201BD" w:rsidRPr="00DA7B17"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REMANEJAMENTO DE VAGAS</w:t>
      </w:r>
    </w:p>
    <w:p w14:paraId="62931405" w14:textId="77777777" w:rsidR="00C201BD" w:rsidRPr="00DA7B17"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Caso alguma categoria não tenha todas as vagas preenchidas, os recursos que seriam inicialmente desta categoria poderão ser remanejados para outra, conforme as seguintes regras:</w:t>
      </w:r>
    </w:p>
    <w:p w14:paraId="3F73EFDD" w14:textId="3DC85D2E" w:rsidR="00C201BD" w:rsidRPr="00DA7B17"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OS RECURSOS NÃO UTILIZADOS EM UMA CATEGORIA SERÃO DESTINADOS AOS PROJETOS </w:t>
      </w:r>
      <w:r w:rsidR="00382CA2" w:rsidRPr="00DA7B17">
        <w:rPr>
          <w:rFonts w:asciiTheme="minorHAnsi" w:hAnsiTheme="minorHAnsi" w:cstheme="minorHAnsi"/>
          <w:sz w:val="24"/>
          <w:szCs w:val="24"/>
        </w:rPr>
        <w:t>SUPLENTE</w:t>
      </w:r>
      <w:r w:rsidR="007710DA">
        <w:rPr>
          <w:rFonts w:asciiTheme="minorHAnsi" w:hAnsiTheme="minorHAnsi" w:cstheme="minorHAnsi"/>
          <w:sz w:val="24"/>
          <w:szCs w:val="24"/>
        </w:rPr>
        <w:t>S.</w:t>
      </w:r>
    </w:p>
    <w:p w14:paraId="5DC5C847" w14:textId="77777777" w:rsidR="00C201BD" w:rsidRPr="00DA7B17"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Caso não sejam preenchidas todas as vagas deste edital, os recursos remanescentes poderão ser utilizados em outro edital da PNAB.</w:t>
      </w:r>
    </w:p>
    <w:p w14:paraId="07A12137"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w:t>
      </w:r>
    </w:p>
    <w:p w14:paraId="4B83F127" w14:textId="5C126910" w:rsidR="00C201BD" w:rsidRPr="00DA7B17"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 ETAPA DE HABILITAÇÃO </w:t>
      </w:r>
    </w:p>
    <w:p w14:paraId="3B574863" w14:textId="09080291" w:rsidR="005D55AC" w:rsidRPr="00DA7B17" w:rsidRDefault="005D55AC" w:rsidP="00CC6149">
      <w:pPr>
        <w:numPr>
          <w:ilvl w:val="1"/>
          <w:numId w:val="1"/>
        </w:numPr>
        <w:pBdr>
          <w:top w:val="nil"/>
          <w:left w:val="nil"/>
          <w:bottom w:val="nil"/>
          <w:right w:val="nil"/>
          <w:between w:val="nil"/>
        </w:pBdr>
        <w:spacing w:before="120" w:after="120" w:line="240" w:lineRule="auto"/>
        <w:ind w:right="120"/>
        <w:jc w:val="both"/>
        <w:rPr>
          <w:b/>
          <w:bCs/>
          <w:sz w:val="24"/>
          <w:szCs w:val="24"/>
        </w:rPr>
      </w:pPr>
      <w:r w:rsidRPr="00DA7B17">
        <w:rPr>
          <w:b/>
          <w:bCs/>
          <w:sz w:val="24"/>
          <w:szCs w:val="24"/>
        </w:rPr>
        <w:t>Documentos necessários</w:t>
      </w:r>
    </w:p>
    <w:p w14:paraId="20850BF5" w14:textId="3647567E" w:rsidR="00C201BD" w:rsidRPr="00DA7B17"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sz w:val="24"/>
          <w:szCs w:val="24"/>
        </w:rPr>
        <w:t>O agente cultural responsável pelo projeto selecionado deverá encaminhar no prazo de </w:t>
      </w:r>
      <w:r w:rsidR="00382CA2" w:rsidRPr="00DA7B17">
        <w:rPr>
          <w:sz w:val="24"/>
          <w:szCs w:val="24"/>
        </w:rPr>
        <w:t>3</w:t>
      </w:r>
      <w:r w:rsidR="00157963">
        <w:rPr>
          <w:sz w:val="24"/>
          <w:szCs w:val="24"/>
        </w:rPr>
        <w:t xml:space="preserve"> (três) </w:t>
      </w:r>
      <w:r w:rsidR="00382CA2" w:rsidRPr="00DA7B17">
        <w:rPr>
          <w:sz w:val="24"/>
          <w:szCs w:val="24"/>
        </w:rPr>
        <w:t>DIAS</w:t>
      </w:r>
      <w:r w:rsidRPr="00DA7B17">
        <w:rPr>
          <w:sz w:val="24"/>
          <w:szCs w:val="24"/>
        </w:rPr>
        <w:t xml:space="preserve"> após a publicação do r</w:t>
      </w:r>
      <w:r w:rsidR="00157963">
        <w:rPr>
          <w:sz w:val="24"/>
          <w:szCs w:val="24"/>
        </w:rPr>
        <w:t xml:space="preserve">esultado final de seleção, por </w:t>
      </w:r>
      <w:r w:rsidRPr="00DA7B17">
        <w:rPr>
          <w:sz w:val="24"/>
          <w:szCs w:val="24"/>
        </w:rPr>
        <w:t>e</w:t>
      </w:r>
      <w:r w:rsidR="00157963">
        <w:rPr>
          <w:sz w:val="24"/>
          <w:szCs w:val="24"/>
        </w:rPr>
        <w:t xml:space="preserve">-mail, para este endereço </w:t>
      </w:r>
      <w:hyperlink r:id="rId20" w:history="1">
        <w:r w:rsidR="00157963" w:rsidRPr="004C5330">
          <w:rPr>
            <w:rStyle w:val="Hyperlink"/>
            <w:rFonts w:asciiTheme="minorHAnsi" w:hAnsiTheme="minorHAnsi" w:cstheme="minorHAnsi"/>
            <w:sz w:val="24"/>
            <w:szCs w:val="24"/>
          </w:rPr>
          <w:t>cultura@balneariogaivota.sc.gov.br</w:t>
        </w:r>
      </w:hyperlink>
      <w:r w:rsidR="00157963">
        <w:rPr>
          <w:rStyle w:val="Hyperlink"/>
          <w:rFonts w:asciiTheme="minorHAnsi" w:hAnsiTheme="minorHAnsi" w:cstheme="minorHAnsi"/>
          <w:sz w:val="24"/>
          <w:szCs w:val="24"/>
        </w:rPr>
        <w:t xml:space="preserve"> </w:t>
      </w:r>
      <w:r w:rsidRPr="00DA7B17">
        <w:rPr>
          <w:sz w:val="24"/>
          <w:szCs w:val="24"/>
        </w:rPr>
        <w:t>os seguintes documentos:</w:t>
      </w:r>
    </w:p>
    <w:p w14:paraId="3BF3C4BB" w14:textId="77777777" w:rsidR="00C201BD" w:rsidRPr="00DA7B17" w:rsidRDefault="00C201B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14:paraId="4CC9AC0C" w14:textId="3FA4FB6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Se o agente cultural for </w:t>
      </w:r>
      <w:r w:rsidRPr="00DA7B17">
        <w:rPr>
          <w:rFonts w:asciiTheme="minorHAnsi" w:hAnsiTheme="minorHAnsi" w:cstheme="minorHAnsi"/>
          <w:b/>
          <w:sz w:val="24"/>
          <w:szCs w:val="24"/>
        </w:rPr>
        <w:t>pessoa física</w:t>
      </w:r>
      <w:r w:rsidRPr="00DA7B17">
        <w:rPr>
          <w:rFonts w:asciiTheme="minorHAnsi" w:hAnsiTheme="minorHAnsi" w:cstheme="minorHAnsi"/>
          <w:sz w:val="24"/>
          <w:szCs w:val="24"/>
        </w:rPr>
        <w:t xml:space="preserve">: </w:t>
      </w:r>
    </w:p>
    <w:p w14:paraId="6FDA18AE" w14:textId="1610DAA5"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I – documento pessoa</w:t>
      </w:r>
      <w:r w:rsidR="005854D5" w:rsidRPr="00DA7B17">
        <w:rPr>
          <w:rFonts w:asciiTheme="minorHAnsi" w:hAnsiTheme="minorHAnsi" w:cstheme="minorHAnsi"/>
          <w:sz w:val="24"/>
          <w:szCs w:val="24"/>
        </w:rPr>
        <w:t xml:space="preserve">l </w:t>
      </w:r>
      <w:r w:rsidRPr="00DA7B17">
        <w:rPr>
          <w:rFonts w:asciiTheme="minorHAnsi" w:hAnsiTheme="minorHAnsi" w:cstheme="minorHAnsi"/>
          <w:sz w:val="24"/>
          <w:szCs w:val="24"/>
        </w:rPr>
        <w:t xml:space="preserve">do agente cultural que contenha RG e CPF (Ex.: Carteira de Identidade, Carteira Nacional de Habilitação – CNH, Carteira de Trabalho, </w:t>
      </w:r>
      <w:proofErr w:type="spellStart"/>
      <w:r w:rsidRPr="00DA7B17">
        <w:rPr>
          <w:rFonts w:asciiTheme="minorHAnsi" w:hAnsiTheme="minorHAnsi" w:cstheme="minorHAnsi"/>
          <w:sz w:val="24"/>
          <w:szCs w:val="24"/>
        </w:rPr>
        <w:t>etc</w:t>
      </w:r>
      <w:proofErr w:type="spellEnd"/>
      <w:r w:rsidRPr="00DA7B17">
        <w:rPr>
          <w:rFonts w:asciiTheme="minorHAnsi" w:hAnsiTheme="minorHAnsi" w:cstheme="minorHAnsi"/>
          <w:sz w:val="24"/>
          <w:szCs w:val="24"/>
        </w:rPr>
        <w:t>);</w:t>
      </w:r>
    </w:p>
    <w:p w14:paraId="28378303" w14:textId="77777777" w:rsidR="00AE6799" w:rsidRDefault="00FB6682" w:rsidP="00AE6799">
      <w:pPr>
        <w:pBdr>
          <w:top w:val="nil"/>
          <w:left w:val="nil"/>
          <w:bottom w:val="nil"/>
          <w:right w:val="nil"/>
          <w:between w:val="nil"/>
        </w:pBdr>
        <w:spacing w:before="120" w:after="120" w:line="240" w:lineRule="auto"/>
        <w:ind w:right="120"/>
        <w:rPr>
          <w:rFonts w:asciiTheme="minorHAnsi" w:hAnsiTheme="minorHAnsi" w:cstheme="minorHAnsi"/>
          <w:sz w:val="24"/>
          <w:szCs w:val="24"/>
        </w:rPr>
      </w:pPr>
      <w:r w:rsidRPr="00DA7B17">
        <w:rPr>
          <w:rFonts w:asciiTheme="minorHAnsi" w:hAnsiTheme="minorHAnsi" w:cstheme="minorHAnsi"/>
          <w:sz w:val="24"/>
          <w:szCs w:val="24"/>
        </w:rPr>
        <w:t xml:space="preserve">II - </w:t>
      </w:r>
      <w:r w:rsidR="00AE6799"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AE6799"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relativos a </w:t>
      </w:r>
      <w:r w:rsidR="00AE6799" w:rsidRPr="00DA7B17">
        <w:rPr>
          <w:rFonts w:asciiTheme="minorHAnsi" w:hAnsiTheme="minorHAnsi" w:cstheme="minorHAnsi"/>
          <w:sz w:val="24"/>
          <w:szCs w:val="24"/>
        </w:rPr>
        <w:t>créditos</w:t>
      </w:r>
      <w:r w:rsidRPr="00DA7B17">
        <w:rPr>
          <w:rFonts w:asciiTheme="minorHAnsi" w:hAnsiTheme="minorHAnsi" w:cstheme="minorHAnsi"/>
          <w:sz w:val="24"/>
          <w:szCs w:val="24"/>
        </w:rPr>
        <w:t xml:space="preserve"> </w:t>
      </w:r>
      <w:r w:rsidR="00AE6799" w:rsidRPr="00DA7B17">
        <w:rPr>
          <w:rFonts w:asciiTheme="minorHAnsi" w:hAnsiTheme="minorHAnsi" w:cstheme="minorHAnsi"/>
          <w:sz w:val="24"/>
          <w:szCs w:val="24"/>
        </w:rPr>
        <w:t>tributários</w:t>
      </w:r>
      <w:r w:rsidR="00AE6799">
        <w:rPr>
          <w:rFonts w:asciiTheme="minorHAnsi" w:hAnsiTheme="minorHAnsi" w:cstheme="minorHAnsi"/>
          <w:sz w:val="24"/>
          <w:szCs w:val="24"/>
        </w:rPr>
        <w:t xml:space="preserve"> federais e Dívida Ativa da </w:t>
      </w:r>
      <w:r w:rsidR="00AE6799" w:rsidRPr="00DA7B17">
        <w:rPr>
          <w:rFonts w:asciiTheme="minorHAnsi" w:hAnsiTheme="minorHAnsi" w:cstheme="minorHAnsi"/>
          <w:sz w:val="24"/>
          <w:szCs w:val="24"/>
        </w:rPr>
        <w:t>União</w:t>
      </w:r>
      <w:r w:rsidRPr="00DA7B17">
        <w:rPr>
          <w:rFonts w:asciiTheme="minorHAnsi" w:hAnsiTheme="minorHAnsi" w:cstheme="minorHAnsi"/>
          <w:sz w:val="24"/>
          <w:szCs w:val="24"/>
        </w:rPr>
        <w:t>;</w:t>
      </w:r>
    </w:p>
    <w:p w14:paraId="1CF1C0A0" w14:textId="5854E893" w:rsidR="00C201BD" w:rsidRPr="00DA7B17" w:rsidRDefault="00FB6682" w:rsidP="00AE6799">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III - certidões negativas de </w:t>
      </w:r>
      <w:r w:rsidR="00AE6799"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relativas </w:t>
      </w:r>
      <w:proofErr w:type="gramStart"/>
      <w:r w:rsidRPr="00DA7B17">
        <w:rPr>
          <w:rFonts w:asciiTheme="minorHAnsi" w:hAnsiTheme="minorHAnsi" w:cstheme="minorHAnsi"/>
          <w:sz w:val="24"/>
          <w:szCs w:val="24"/>
        </w:rPr>
        <w:t>ao créditos</w:t>
      </w:r>
      <w:proofErr w:type="gramEnd"/>
      <w:r w:rsidRPr="00DA7B17">
        <w:rPr>
          <w:rFonts w:asciiTheme="minorHAnsi" w:hAnsiTheme="minorHAnsi" w:cstheme="minorHAnsi"/>
          <w:sz w:val="24"/>
          <w:szCs w:val="24"/>
        </w:rPr>
        <w:t xml:space="preserve"> tributários estaduais e municipais, expedidas pela  </w:t>
      </w:r>
      <w:r w:rsidR="00DD7568" w:rsidRPr="00DA7B17">
        <w:rPr>
          <w:rFonts w:asciiTheme="minorHAnsi" w:hAnsiTheme="minorHAnsi" w:cstheme="minorHAnsi"/>
          <w:sz w:val="24"/>
          <w:szCs w:val="24"/>
        </w:rPr>
        <w:t>secretaria</w:t>
      </w:r>
      <w:r w:rsidR="00AE6799">
        <w:rPr>
          <w:rFonts w:asciiTheme="minorHAnsi" w:hAnsiTheme="minorHAnsi" w:cstheme="minorHAnsi"/>
          <w:sz w:val="24"/>
          <w:szCs w:val="24"/>
        </w:rPr>
        <w:t>;</w:t>
      </w:r>
    </w:p>
    <w:p w14:paraId="017785E2" w14:textId="04CC2F19"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IV - </w:t>
      </w:r>
      <w:r w:rsidR="00AE6799"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AE6799"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trabalhistas - CNDT, emitida no site do Tribunal Superior do Trabalho; </w:t>
      </w:r>
    </w:p>
    <w:p w14:paraId="6157D4B7"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V - comprovante de residência, por meio da apresentação de contas relativas à residência ou de declaração assinada pelo agente cultural.</w:t>
      </w:r>
    </w:p>
    <w:p w14:paraId="0188515E"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sz w:val="24"/>
          <w:szCs w:val="24"/>
        </w:rPr>
      </w:pPr>
    </w:p>
    <w:p w14:paraId="65A63CC4"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Atenção!</w:t>
      </w:r>
      <w:r w:rsidRPr="00DA7B17">
        <w:rPr>
          <w:rFonts w:asciiTheme="minorHAnsi" w:hAnsiTheme="minorHAnsi" w:cstheme="minorHAnsi"/>
          <w:sz w:val="24"/>
          <w:szCs w:val="24"/>
        </w:rPr>
        <w:t xml:space="preserve">  A comprovação de residência poderá ser dispensada nas hipóteses de agentes culturais:</w:t>
      </w:r>
    </w:p>
    <w:p w14:paraId="35761F32"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lastRenderedPageBreak/>
        <w:t xml:space="preserve">I - pertencentes </w:t>
      </w:r>
      <w:proofErr w:type="gramStart"/>
      <w:r w:rsidRPr="00DA7B17">
        <w:rPr>
          <w:rFonts w:asciiTheme="minorHAnsi" w:hAnsiTheme="minorHAnsi" w:cstheme="minorHAnsi"/>
          <w:sz w:val="24"/>
          <w:szCs w:val="24"/>
        </w:rPr>
        <w:t>a</w:t>
      </w:r>
      <w:proofErr w:type="gramEnd"/>
      <w:r w:rsidRPr="00DA7B17">
        <w:rPr>
          <w:rFonts w:asciiTheme="minorHAnsi" w:hAnsiTheme="minorHAnsi" w:cstheme="minorHAnsi"/>
          <w:sz w:val="24"/>
          <w:szCs w:val="24"/>
        </w:rPr>
        <w:t xml:space="preserve"> comunidade indígena, quilombola, cigana ou circense;</w:t>
      </w:r>
    </w:p>
    <w:p w14:paraId="0F978700"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II - pertencentes </w:t>
      </w:r>
      <w:proofErr w:type="gramStart"/>
      <w:r w:rsidRPr="00DA7B17">
        <w:rPr>
          <w:rFonts w:asciiTheme="minorHAnsi" w:hAnsiTheme="minorHAnsi" w:cstheme="minorHAnsi"/>
          <w:sz w:val="24"/>
          <w:szCs w:val="24"/>
        </w:rPr>
        <w:t>a</w:t>
      </w:r>
      <w:proofErr w:type="gramEnd"/>
      <w:r w:rsidRPr="00DA7B17">
        <w:rPr>
          <w:rFonts w:asciiTheme="minorHAnsi" w:hAnsiTheme="minorHAnsi" w:cstheme="minorHAnsi"/>
          <w:sz w:val="24"/>
          <w:szCs w:val="24"/>
        </w:rPr>
        <w:t xml:space="preserve"> população nômade ou itinerante; ou</w:t>
      </w:r>
    </w:p>
    <w:p w14:paraId="4322C991"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III - que se encontrem em situação de rua.</w:t>
      </w:r>
    </w:p>
    <w:p w14:paraId="289B8CDB"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7277647A" w14:textId="1FA0B8D2"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Se o agente cultural for </w:t>
      </w:r>
      <w:r w:rsidRPr="00DA7B17">
        <w:rPr>
          <w:rFonts w:asciiTheme="minorHAnsi" w:hAnsiTheme="minorHAnsi" w:cstheme="minorHAnsi"/>
          <w:b/>
          <w:sz w:val="24"/>
          <w:szCs w:val="24"/>
        </w:rPr>
        <w:t>pessoa jurídica</w:t>
      </w:r>
      <w:r w:rsidRPr="00DA7B17">
        <w:rPr>
          <w:rFonts w:asciiTheme="minorHAnsi" w:hAnsiTheme="minorHAnsi" w:cstheme="minorHAnsi"/>
          <w:sz w:val="24"/>
          <w:szCs w:val="24"/>
        </w:rPr>
        <w:t xml:space="preserve">: </w:t>
      </w:r>
    </w:p>
    <w:p w14:paraId="6956A1FD" w14:textId="5EC091C2"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 - </w:t>
      </w:r>
      <w:r w:rsidR="00642FC7" w:rsidRPr="00DA7B17">
        <w:rPr>
          <w:rFonts w:asciiTheme="minorHAnsi" w:hAnsiTheme="minorHAnsi" w:cstheme="minorHAnsi"/>
          <w:sz w:val="24"/>
          <w:szCs w:val="24"/>
        </w:rPr>
        <w:t>inscrição</w:t>
      </w:r>
      <w:r w:rsidRPr="00DA7B17">
        <w:rPr>
          <w:rFonts w:asciiTheme="minorHAnsi" w:hAnsiTheme="minorHAnsi" w:cstheme="minorHAnsi"/>
          <w:sz w:val="24"/>
          <w:szCs w:val="24"/>
        </w:rPr>
        <w:t xml:space="preserve"> no cadastro nacional de pessoa </w:t>
      </w:r>
      <w:r w:rsidR="00642FC7" w:rsidRPr="00DA7B17">
        <w:rPr>
          <w:rFonts w:asciiTheme="minorHAnsi" w:hAnsiTheme="minorHAnsi" w:cstheme="minorHAnsi"/>
          <w:sz w:val="24"/>
          <w:szCs w:val="24"/>
        </w:rPr>
        <w:t>jurídica</w:t>
      </w:r>
      <w:r w:rsidRPr="00DA7B17">
        <w:rPr>
          <w:rFonts w:asciiTheme="minorHAnsi" w:hAnsiTheme="minorHAnsi" w:cstheme="minorHAnsi"/>
          <w:sz w:val="24"/>
          <w:szCs w:val="24"/>
        </w:rPr>
        <w:t xml:space="preserve"> - CNPJ, emitida no site da Secretaria da Receita Federal do Brasil;</w:t>
      </w:r>
    </w:p>
    <w:p w14:paraId="3B9168E9"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II - atos constitutivos, qual seja o contrato social, nos casos de pessoas jurídicas com fins lucrativos, ou estatuto, nos casos de organizações da sociedade civil;</w:t>
      </w:r>
    </w:p>
    <w:p w14:paraId="5472921A" w14:textId="7F46B858"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III – documento pessoa</w:t>
      </w:r>
      <w:r w:rsidR="005854D5" w:rsidRPr="00DA7B17">
        <w:rPr>
          <w:rFonts w:asciiTheme="minorHAnsi" w:hAnsiTheme="minorHAnsi" w:cstheme="minorHAnsi"/>
          <w:sz w:val="24"/>
          <w:szCs w:val="24"/>
        </w:rPr>
        <w:t>l</w:t>
      </w:r>
      <w:r w:rsidRPr="00DA7B17">
        <w:rPr>
          <w:rFonts w:asciiTheme="minorHAnsi" w:hAnsiTheme="minorHAnsi" w:cstheme="minorHAnsi"/>
          <w:sz w:val="24"/>
          <w:szCs w:val="24"/>
        </w:rPr>
        <w:t xml:space="preserve"> do agente cultural que contenha RG e CPF (Ex.: Carteira de Identidade, Carteira Nacional de Habilitação – CNH, Carteira de Trabalho, </w:t>
      </w:r>
      <w:proofErr w:type="spellStart"/>
      <w:r w:rsidRPr="00DA7B17">
        <w:rPr>
          <w:rFonts w:asciiTheme="minorHAnsi" w:hAnsiTheme="minorHAnsi" w:cstheme="minorHAnsi"/>
          <w:sz w:val="24"/>
          <w:szCs w:val="24"/>
        </w:rPr>
        <w:t>etc</w:t>
      </w:r>
      <w:proofErr w:type="spellEnd"/>
      <w:r w:rsidRPr="00DA7B17">
        <w:rPr>
          <w:rFonts w:asciiTheme="minorHAnsi" w:hAnsiTheme="minorHAnsi" w:cstheme="minorHAnsi"/>
          <w:sz w:val="24"/>
          <w:szCs w:val="24"/>
        </w:rPr>
        <w:t>);</w:t>
      </w:r>
    </w:p>
    <w:p w14:paraId="4A5BD905" w14:textId="13B3B973"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IV - </w:t>
      </w:r>
      <w:r w:rsidR="00642FC7"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642FC7" w:rsidRPr="00DA7B17">
        <w:rPr>
          <w:rFonts w:asciiTheme="minorHAnsi" w:hAnsiTheme="minorHAnsi" w:cstheme="minorHAnsi"/>
          <w:sz w:val="24"/>
          <w:szCs w:val="24"/>
        </w:rPr>
        <w:t>falência</w:t>
      </w:r>
      <w:r w:rsidRPr="00DA7B17">
        <w:rPr>
          <w:rFonts w:asciiTheme="minorHAnsi" w:hAnsiTheme="minorHAnsi" w:cstheme="minorHAnsi"/>
          <w:sz w:val="24"/>
          <w:szCs w:val="24"/>
        </w:rPr>
        <w:t xml:space="preserve"> e </w:t>
      </w:r>
      <w:r w:rsidR="00642FC7" w:rsidRPr="00DA7B17">
        <w:rPr>
          <w:rFonts w:asciiTheme="minorHAnsi" w:hAnsiTheme="minorHAnsi" w:cstheme="minorHAnsi"/>
          <w:sz w:val="24"/>
          <w:szCs w:val="24"/>
        </w:rPr>
        <w:t>recuperação</w:t>
      </w:r>
      <w:r w:rsidRPr="00DA7B17">
        <w:rPr>
          <w:rFonts w:asciiTheme="minorHAnsi" w:hAnsiTheme="minorHAnsi" w:cstheme="minorHAnsi"/>
          <w:sz w:val="24"/>
          <w:szCs w:val="24"/>
        </w:rPr>
        <w:t xml:space="preserve"> judicial, expedida pelo Tribunal de </w:t>
      </w:r>
      <w:r w:rsidR="00642FC7" w:rsidRPr="00DA7B17">
        <w:rPr>
          <w:rFonts w:asciiTheme="minorHAnsi" w:hAnsiTheme="minorHAnsi" w:cstheme="minorHAnsi"/>
          <w:sz w:val="24"/>
          <w:szCs w:val="24"/>
        </w:rPr>
        <w:t>Justiça</w:t>
      </w:r>
      <w:r w:rsidRPr="00DA7B17">
        <w:rPr>
          <w:rFonts w:asciiTheme="minorHAnsi" w:hAnsiTheme="minorHAnsi" w:cstheme="minorHAnsi"/>
          <w:sz w:val="24"/>
          <w:szCs w:val="24"/>
        </w:rPr>
        <w:t xml:space="preserve"> estadual, nos casos de pessoas </w:t>
      </w:r>
      <w:r w:rsidR="00642FC7" w:rsidRPr="00DA7B17">
        <w:rPr>
          <w:rFonts w:asciiTheme="minorHAnsi" w:hAnsiTheme="minorHAnsi" w:cstheme="minorHAnsi"/>
          <w:sz w:val="24"/>
          <w:szCs w:val="24"/>
        </w:rPr>
        <w:t>jurídicas</w:t>
      </w:r>
      <w:r w:rsidRPr="00DA7B17">
        <w:rPr>
          <w:rFonts w:asciiTheme="minorHAnsi" w:hAnsiTheme="minorHAnsi" w:cstheme="minorHAnsi"/>
          <w:sz w:val="24"/>
          <w:szCs w:val="24"/>
        </w:rPr>
        <w:t xml:space="preserve"> com fins lucrativos;</w:t>
      </w:r>
    </w:p>
    <w:p w14:paraId="40A16C09" w14:textId="242B5C62" w:rsidR="00C201BD" w:rsidRPr="00DA7B17" w:rsidRDefault="00FB6682" w:rsidP="00642FC7">
      <w:pPr>
        <w:pBdr>
          <w:top w:val="nil"/>
          <w:left w:val="nil"/>
          <w:bottom w:val="nil"/>
          <w:right w:val="nil"/>
          <w:between w:val="nil"/>
        </w:pBdr>
        <w:spacing w:before="120" w:after="120" w:line="240" w:lineRule="auto"/>
        <w:ind w:right="119"/>
        <w:rPr>
          <w:rFonts w:asciiTheme="minorHAnsi" w:hAnsiTheme="minorHAnsi" w:cstheme="minorHAnsi"/>
          <w:sz w:val="24"/>
          <w:szCs w:val="24"/>
        </w:rPr>
      </w:pPr>
      <w:r w:rsidRPr="00DA7B17">
        <w:rPr>
          <w:rFonts w:asciiTheme="minorHAnsi" w:hAnsiTheme="minorHAnsi" w:cstheme="minorHAnsi"/>
          <w:sz w:val="24"/>
          <w:szCs w:val="24"/>
        </w:rPr>
        <w:t xml:space="preserve">V - </w:t>
      </w:r>
      <w:r w:rsidR="00642FC7"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642FC7"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relativos a </w:t>
      </w:r>
      <w:r w:rsidR="00642FC7" w:rsidRPr="00DA7B17">
        <w:rPr>
          <w:rFonts w:asciiTheme="minorHAnsi" w:hAnsiTheme="minorHAnsi" w:cstheme="minorHAnsi"/>
          <w:sz w:val="24"/>
          <w:szCs w:val="24"/>
        </w:rPr>
        <w:t>Créditos</w:t>
      </w:r>
      <w:r w:rsidRPr="00DA7B17">
        <w:rPr>
          <w:rFonts w:asciiTheme="minorHAnsi" w:hAnsiTheme="minorHAnsi" w:cstheme="minorHAnsi"/>
          <w:sz w:val="24"/>
          <w:szCs w:val="24"/>
        </w:rPr>
        <w:t xml:space="preserve"> </w:t>
      </w:r>
      <w:r w:rsidR="00642FC7" w:rsidRPr="00DA7B17">
        <w:rPr>
          <w:rFonts w:asciiTheme="minorHAnsi" w:hAnsiTheme="minorHAnsi" w:cstheme="minorHAnsi"/>
          <w:sz w:val="24"/>
          <w:szCs w:val="24"/>
        </w:rPr>
        <w:t>Tributários</w:t>
      </w:r>
      <w:r w:rsidRPr="00DA7B17">
        <w:rPr>
          <w:rFonts w:asciiTheme="minorHAnsi" w:hAnsiTheme="minorHAnsi" w:cstheme="minorHAnsi"/>
          <w:sz w:val="24"/>
          <w:szCs w:val="24"/>
        </w:rPr>
        <w:t xml:space="preserve"> Federais e à </w:t>
      </w:r>
      <w:r w:rsidR="00642FC7" w:rsidRPr="00DA7B17">
        <w:rPr>
          <w:rFonts w:asciiTheme="minorHAnsi" w:hAnsiTheme="minorHAnsi" w:cstheme="minorHAnsi"/>
          <w:sz w:val="24"/>
          <w:szCs w:val="24"/>
        </w:rPr>
        <w:t>Dívida</w:t>
      </w:r>
      <w:r w:rsidRPr="00DA7B17">
        <w:rPr>
          <w:rFonts w:asciiTheme="minorHAnsi" w:hAnsiTheme="minorHAnsi" w:cstheme="minorHAnsi"/>
          <w:sz w:val="24"/>
          <w:szCs w:val="24"/>
        </w:rPr>
        <w:t xml:space="preserve"> Ativa da </w:t>
      </w:r>
      <w:r w:rsidR="00642FC7" w:rsidRPr="00DA7B17">
        <w:rPr>
          <w:rFonts w:asciiTheme="minorHAnsi" w:hAnsiTheme="minorHAnsi" w:cstheme="minorHAnsi"/>
          <w:sz w:val="24"/>
          <w:szCs w:val="24"/>
        </w:rPr>
        <w:t>União</w:t>
      </w:r>
      <w:r w:rsidRPr="00DA7B17">
        <w:rPr>
          <w:rFonts w:asciiTheme="minorHAnsi" w:hAnsiTheme="minorHAnsi" w:cstheme="minorHAnsi"/>
          <w:sz w:val="24"/>
          <w:szCs w:val="24"/>
        </w:rPr>
        <w:t>;</w:t>
      </w:r>
      <w:r w:rsidRPr="00DA7B17">
        <w:rPr>
          <w:rFonts w:asciiTheme="minorHAnsi" w:hAnsiTheme="minorHAnsi" w:cstheme="minorHAnsi"/>
          <w:sz w:val="24"/>
          <w:szCs w:val="24"/>
        </w:rPr>
        <w:br/>
        <w:t xml:space="preserve">VI - certidões negativas de </w:t>
      </w:r>
      <w:r w:rsidR="00642FC7"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estaduais e municipais</w:t>
      </w:r>
      <w:r w:rsidR="00642FC7">
        <w:rPr>
          <w:rFonts w:asciiTheme="minorHAnsi" w:hAnsiTheme="minorHAnsi" w:cstheme="minorHAnsi"/>
          <w:sz w:val="24"/>
          <w:szCs w:val="24"/>
        </w:rPr>
        <w:t>;</w:t>
      </w:r>
    </w:p>
    <w:p w14:paraId="0BBA593C" w14:textId="1B1B6408"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VII - certificado de regularidade do Fundo de Garantia do Tempo de </w:t>
      </w:r>
      <w:r w:rsidR="00642FC7" w:rsidRPr="00DA7B17">
        <w:rPr>
          <w:rFonts w:asciiTheme="minorHAnsi" w:hAnsiTheme="minorHAnsi" w:cstheme="minorHAnsi"/>
          <w:sz w:val="24"/>
          <w:szCs w:val="24"/>
        </w:rPr>
        <w:t>Serviço</w:t>
      </w:r>
      <w:r w:rsidRPr="00DA7B17">
        <w:rPr>
          <w:rFonts w:asciiTheme="minorHAnsi" w:hAnsiTheme="minorHAnsi" w:cstheme="minorHAnsi"/>
          <w:sz w:val="24"/>
          <w:szCs w:val="24"/>
        </w:rPr>
        <w:t xml:space="preserve"> - CRF/FGTS;</w:t>
      </w:r>
    </w:p>
    <w:p w14:paraId="06FDFC9C" w14:textId="1EA4DB4C"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VIII - </w:t>
      </w:r>
      <w:r w:rsidR="00642FC7"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642FC7"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trabalhistas - CNDT, emitida no site do Tribunal Superior do Trabalho; </w:t>
      </w:r>
    </w:p>
    <w:p w14:paraId="58D0ADC9"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58A7CBF0"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sz w:val="24"/>
          <w:szCs w:val="24"/>
        </w:rPr>
        <w:t xml:space="preserve">Se o agente cultural for </w:t>
      </w:r>
      <w:r w:rsidRPr="00DA7B17">
        <w:rPr>
          <w:rFonts w:asciiTheme="minorHAnsi" w:hAnsiTheme="minorHAnsi" w:cstheme="minorHAnsi"/>
          <w:b/>
          <w:sz w:val="24"/>
          <w:szCs w:val="24"/>
        </w:rPr>
        <w:t>grupo ou coletivo sem personalidade jurídica (sem CNPJ):</w:t>
      </w:r>
    </w:p>
    <w:p w14:paraId="3847A0D0" w14:textId="5A5E1BE1"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I – documento pessoa</w:t>
      </w:r>
      <w:r w:rsidR="005854D5" w:rsidRPr="00DA7B17">
        <w:rPr>
          <w:rFonts w:asciiTheme="minorHAnsi" w:hAnsiTheme="minorHAnsi" w:cstheme="minorHAnsi"/>
          <w:sz w:val="24"/>
          <w:szCs w:val="24"/>
        </w:rPr>
        <w:t>l</w:t>
      </w:r>
      <w:r w:rsidRPr="00DA7B17">
        <w:rPr>
          <w:rFonts w:asciiTheme="minorHAnsi" w:hAnsiTheme="minorHAnsi" w:cstheme="minorHAnsi"/>
          <w:sz w:val="24"/>
          <w:szCs w:val="24"/>
        </w:rPr>
        <w:t xml:space="preserve"> do agente cultural que contenha RG e CPF (Ex.: Carteira de Identidade, Carteira Nacional de Habilitação – CNH, Carteira de Trabalho, </w:t>
      </w:r>
      <w:proofErr w:type="spellStart"/>
      <w:r w:rsidRPr="00DA7B17">
        <w:rPr>
          <w:rFonts w:asciiTheme="minorHAnsi" w:hAnsiTheme="minorHAnsi" w:cstheme="minorHAnsi"/>
          <w:sz w:val="24"/>
          <w:szCs w:val="24"/>
        </w:rPr>
        <w:t>etc</w:t>
      </w:r>
      <w:proofErr w:type="spellEnd"/>
      <w:r w:rsidRPr="00DA7B17">
        <w:rPr>
          <w:rFonts w:asciiTheme="minorHAnsi" w:hAnsiTheme="minorHAnsi" w:cstheme="minorHAnsi"/>
          <w:sz w:val="24"/>
          <w:szCs w:val="24"/>
        </w:rPr>
        <w:t>);</w:t>
      </w:r>
    </w:p>
    <w:p w14:paraId="2EF1113F" w14:textId="5FBC12EE"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II - </w:t>
      </w:r>
      <w:r w:rsidR="00FE4CFA"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FE4CFA"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relativos a </w:t>
      </w:r>
      <w:r w:rsidR="00FE4CFA" w:rsidRPr="00DA7B17">
        <w:rPr>
          <w:rFonts w:asciiTheme="minorHAnsi" w:hAnsiTheme="minorHAnsi" w:cstheme="minorHAnsi"/>
          <w:sz w:val="24"/>
          <w:szCs w:val="24"/>
        </w:rPr>
        <w:t>créditos</w:t>
      </w:r>
      <w:r w:rsidRPr="00DA7B17">
        <w:rPr>
          <w:rFonts w:asciiTheme="minorHAnsi" w:hAnsiTheme="minorHAnsi" w:cstheme="minorHAnsi"/>
          <w:sz w:val="24"/>
          <w:szCs w:val="24"/>
        </w:rPr>
        <w:t xml:space="preserve"> </w:t>
      </w:r>
      <w:r w:rsidR="00FE4CFA" w:rsidRPr="00DA7B17">
        <w:rPr>
          <w:rFonts w:asciiTheme="minorHAnsi" w:hAnsiTheme="minorHAnsi" w:cstheme="minorHAnsi"/>
          <w:sz w:val="24"/>
          <w:szCs w:val="24"/>
        </w:rPr>
        <w:t>tributários</w:t>
      </w:r>
      <w:r w:rsidRPr="00DA7B17">
        <w:rPr>
          <w:rFonts w:asciiTheme="minorHAnsi" w:hAnsiTheme="minorHAnsi" w:cstheme="minorHAnsi"/>
          <w:sz w:val="24"/>
          <w:szCs w:val="24"/>
        </w:rPr>
        <w:t xml:space="preserve"> federais e Dívida Ativa da </w:t>
      </w:r>
      <w:r w:rsidR="00FE4CFA" w:rsidRPr="00DA7B17">
        <w:rPr>
          <w:rFonts w:asciiTheme="minorHAnsi" w:hAnsiTheme="minorHAnsi" w:cstheme="minorHAnsi"/>
          <w:sz w:val="24"/>
          <w:szCs w:val="24"/>
        </w:rPr>
        <w:t>União</w:t>
      </w:r>
      <w:r w:rsidRPr="00DA7B17">
        <w:rPr>
          <w:rFonts w:asciiTheme="minorHAnsi" w:hAnsiTheme="minorHAnsi" w:cstheme="minorHAnsi"/>
          <w:sz w:val="24"/>
          <w:szCs w:val="24"/>
        </w:rPr>
        <w:t xml:space="preserve"> em nome do representante do grupo;</w:t>
      </w:r>
      <w:r w:rsidRPr="00DA7B17">
        <w:rPr>
          <w:rFonts w:asciiTheme="minorHAnsi" w:hAnsiTheme="minorHAnsi" w:cstheme="minorHAnsi"/>
          <w:sz w:val="24"/>
          <w:szCs w:val="24"/>
        </w:rPr>
        <w:br/>
        <w:t xml:space="preserve">II - certidões negativas de </w:t>
      </w:r>
      <w:r w:rsidR="00FE4CFA"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relativas ao</w:t>
      </w:r>
      <w:r w:rsidR="00FE4CFA">
        <w:rPr>
          <w:rFonts w:asciiTheme="minorHAnsi" w:hAnsiTheme="minorHAnsi" w:cstheme="minorHAnsi"/>
          <w:sz w:val="24"/>
          <w:szCs w:val="24"/>
        </w:rPr>
        <w:t>s</w:t>
      </w:r>
      <w:r w:rsidRPr="00DA7B17">
        <w:rPr>
          <w:rFonts w:asciiTheme="minorHAnsi" w:hAnsiTheme="minorHAnsi" w:cstheme="minorHAnsi"/>
          <w:sz w:val="24"/>
          <w:szCs w:val="24"/>
        </w:rPr>
        <w:t xml:space="preserve"> créditos tributários estaduais e municipais</w:t>
      </w:r>
      <w:r w:rsidR="00D9561F">
        <w:rPr>
          <w:rFonts w:asciiTheme="minorHAnsi" w:hAnsiTheme="minorHAnsi" w:cstheme="minorHAnsi"/>
          <w:sz w:val="24"/>
          <w:szCs w:val="24"/>
        </w:rPr>
        <w:t xml:space="preserve">, </w:t>
      </w:r>
      <w:r w:rsidRPr="00DA7B17">
        <w:rPr>
          <w:rFonts w:asciiTheme="minorHAnsi" w:hAnsiTheme="minorHAnsi" w:cstheme="minorHAnsi"/>
          <w:sz w:val="24"/>
          <w:szCs w:val="24"/>
        </w:rPr>
        <w:t>em nome do representante do grupo</w:t>
      </w:r>
      <w:r w:rsidR="00FE4CFA">
        <w:rPr>
          <w:rFonts w:asciiTheme="minorHAnsi" w:hAnsiTheme="minorHAnsi" w:cstheme="minorHAnsi"/>
          <w:sz w:val="24"/>
          <w:szCs w:val="24"/>
        </w:rPr>
        <w:t>;</w:t>
      </w:r>
    </w:p>
    <w:p w14:paraId="712F74E0" w14:textId="25031D56"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IV - </w:t>
      </w:r>
      <w:r w:rsidR="00FE4CFA" w:rsidRPr="00DA7B17">
        <w:rPr>
          <w:rFonts w:asciiTheme="minorHAnsi" w:hAnsiTheme="minorHAnsi" w:cstheme="minorHAnsi"/>
          <w:sz w:val="24"/>
          <w:szCs w:val="24"/>
        </w:rPr>
        <w:t>certidão</w:t>
      </w:r>
      <w:r w:rsidRPr="00DA7B17">
        <w:rPr>
          <w:rFonts w:asciiTheme="minorHAnsi" w:hAnsiTheme="minorHAnsi" w:cstheme="minorHAnsi"/>
          <w:sz w:val="24"/>
          <w:szCs w:val="24"/>
        </w:rPr>
        <w:t xml:space="preserve"> negativa de </w:t>
      </w:r>
      <w:r w:rsidR="00FE4CFA" w:rsidRPr="00DA7B17">
        <w:rPr>
          <w:rFonts w:asciiTheme="minorHAnsi" w:hAnsiTheme="minorHAnsi" w:cstheme="minorHAnsi"/>
          <w:sz w:val="24"/>
          <w:szCs w:val="24"/>
        </w:rPr>
        <w:t>débitos</w:t>
      </w:r>
      <w:r w:rsidRPr="00DA7B17">
        <w:rPr>
          <w:rFonts w:asciiTheme="minorHAnsi" w:hAnsiTheme="minorHAnsi" w:cstheme="minorHAnsi"/>
          <w:sz w:val="24"/>
          <w:szCs w:val="24"/>
        </w:rPr>
        <w:t xml:space="preserve"> trabalhistas - CNDT, emitida no site do Tribunal Superior do Trabalho em nome do representante do grupo; </w:t>
      </w:r>
    </w:p>
    <w:p w14:paraId="44A3B128"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V - comprovante de residência, por meio da apresentação de contas relativas à residência ou de declaração assinada pelo agente cultural, em nome do representante do grupo.</w:t>
      </w:r>
    </w:p>
    <w:p w14:paraId="56D02811" w14:textId="77777777" w:rsidR="00C201BD" w:rsidRPr="00DA7B17"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714A538A" w14:textId="38641603"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bookmarkStart w:id="2" w:name="_Hlk167720092"/>
      <w:r w:rsidRPr="00DA7B17">
        <w:rPr>
          <w:rFonts w:asciiTheme="minorHAnsi" w:hAnsiTheme="minorHAnsi" w:cstheme="minorHAnsi"/>
          <w:sz w:val="24"/>
          <w:szCs w:val="24"/>
        </w:rPr>
        <w:lastRenderedPageBreak/>
        <w:t xml:space="preserve">As </w:t>
      </w:r>
      <w:r w:rsidR="00FE4CFA" w:rsidRPr="00DA7B17">
        <w:rPr>
          <w:rFonts w:asciiTheme="minorHAnsi" w:hAnsiTheme="minorHAnsi" w:cstheme="minorHAnsi"/>
          <w:sz w:val="24"/>
          <w:szCs w:val="24"/>
        </w:rPr>
        <w:t>certidões</w:t>
      </w:r>
      <w:r w:rsidRPr="00DA7B17">
        <w:rPr>
          <w:rFonts w:asciiTheme="minorHAnsi" w:hAnsiTheme="minorHAnsi" w:cstheme="minorHAnsi"/>
          <w:sz w:val="24"/>
          <w:szCs w:val="24"/>
        </w:rPr>
        <w:t xml:space="preserve"> positivas com efeito de negativas </w:t>
      </w:r>
      <w:r w:rsidR="00FE4CFA" w:rsidRPr="00DA7B17">
        <w:rPr>
          <w:rFonts w:asciiTheme="minorHAnsi" w:hAnsiTheme="minorHAnsi" w:cstheme="minorHAnsi"/>
          <w:sz w:val="24"/>
          <w:szCs w:val="24"/>
        </w:rPr>
        <w:t>servirão</w:t>
      </w:r>
      <w:r w:rsidRPr="00DA7B17">
        <w:rPr>
          <w:rFonts w:asciiTheme="minorHAnsi" w:hAnsiTheme="minorHAnsi" w:cstheme="minorHAnsi"/>
          <w:sz w:val="24"/>
          <w:szCs w:val="24"/>
        </w:rPr>
        <w:t xml:space="preserve"> como </w:t>
      </w:r>
      <w:r w:rsidR="00FE4CFA" w:rsidRPr="00DA7B17">
        <w:rPr>
          <w:rFonts w:asciiTheme="minorHAnsi" w:hAnsiTheme="minorHAnsi" w:cstheme="minorHAnsi"/>
          <w:sz w:val="24"/>
          <w:szCs w:val="24"/>
        </w:rPr>
        <w:t>certidões</w:t>
      </w:r>
      <w:r w:rsidRPr="00DA7B17">
        <w:rPr>
          <w:rFonts w:asciiTheme="minorHAnsi" w:hAnsiTheme="minorHAnsi" w:cstheme="minorHAnsi"/>
          <w:sz w:val="24"/>
          <w:szCs w:val="24"/>
        </w:rPr>
        <w:t xml:space="preserve"> negativas, desde que </w:t>
      </w:r>
      <w:r w:rsidR="00FE4CFA" w:rsidRPr="00DA7B17">
        <w:rPr>
          <w:rFonts w:asciiTheme="minorHAnsi" w:hAnsiTheme="minorHAnsi" w:cstheme="minorHAnsi"/>
          <w:sz w:val="24"/>
          <w:szCs w:val="24"/>
        </w:rPr>
        <w:t>não</w:t>
      </w:r>
      <w:r w:rsidRPr="00DA7B17">
        <w:rPr>
          <w:rFonts w:asciiTheme="minorHAnsi" w:hAnsiTheme="minorHAnsi" w:cstheme="minorHAnsi"/>
          <w:sz w:val="24"/>
          <w:szCs w:val="24"/>
        </w:rPr>
        <w:t xml:space="preserve"> haja </w:t>
      </w:r>
      <w:r w:rsidR="00FE4CFA">
        <w:rPr>
          <w:rFonts w:asciiTheme="minorHAnsi" w:hAnsiTheme="minorHAnsi" w:cstheme="minorHAnsi"/>
          <w:sz w:val="24"/>
          <w:szCs w:val="24"/>
        </w:rPr>
        <w:t>referê</w:t>
      </w:r>
      <w:r w:rsidR="00FE4CFA" w:rsidRPr="00DA7B17">
        <w:rPr>
          <w:rFonts w:asciiTheme="minorHAnsi" w:hAnsiTheme="minorHAnsi" w:cstheme="minorHAnsi"/>
          <w:sz w:val="24"/>
          <w:szCs w:val="24"/>
        </w:rPr>
        <w:t>ncia</w:t>
      </w:r>
      <w:r w:rsidRPr="00DA7B17">
        <w:rPr>
          <w:rFonts w:asciiTheme="minorHAnsi" w:hAnsiTheme="minorHAnsi" w:cstheme="minorHAnsi"/>
          <w:sz w:val="24"/>
          <w:szCs w:val="24"/>
        </w:rPr>
        <w:t xml:space="preserve"> expressa de impossibilidade de celebrar instrumentos </w:t>
      </w:r>
      <w:r w:rsidR="00FE4CFA" w:rsidRPr="00DA7B17">
        <w:rPr>
          <w:rFonts w:asciiTheme="minorHAnsi" w:hAnsiTheme="minorHAnsi" w:cstheme="minorHAnsi"/>
          <w:sz w:val="24"/>
          <w:szCs w:val="24"/>
        </w:rPr>
        <w:t>jurídicos</w:t>
      </w:r>
      <w:r w:rsidRPr="00DA7B17">
        <w:rPr>
          <w:rFonts w:asciiTheme="minorHAnsi" w:hAnsiTheme="minorHAnsi" w:cstheme="minorHAnsi"/>
          <w:sz w:val="24"/>
          <w:szCs w:val="24"/>
        </w:rPr>
        <w:t xml:space="preserve"> com a </w:t>
      </w:r>
      <w:r w:rsidR="00FE4CFA" w:rsidRPr="00DA7B17">
        <w:rPr>
          <w:rFonts w:asciiTheme="minorHAnsi" w:hAnsiTheme="minorHAnsi" w:cstheme="minorHAnsi"/>
          <w:sz w:val="24"/>
          <w:szCs w:val="24"/>
        </w:rPr>
        <w:t>administração</w:t>
      </w:r>
      <w:r w:rsidRPr="00DA7B17">
        <w:rPr>
          <w:rFonts w:asciiTheme="minorHAnsi" w:hAnsiTheme="minorHAnsi" w:cstheme="minorHAnsi"/>
          <w:sz w:val="24"/>
          <w:szCs w:val="24"/>
        </w:rPr>
        <w:t xml:space="preserve"> </w:t>
      </w:r>
      <w:r w:rsidR="00FE4CFA" w:rsidRPr="00DA7B17">
        <w:rPr>
          <w:rFonts w:asciiTheme="minorHAnsi" w:hAnsiTheme="minorHAnsi" w:cstheme="minorHAnsi"/>
          <w:sz w:val="24"/>
          <w:szCs w:val="24"/>
        </w:rPr>
        <w:t>pública</w:t>
      </w:r>
      <w:r w:rsidRPr="00DA7B17">
        <w:rPr>
          <w:rFonts w:asciiTheme="minorHAnsi" w:hAnsiTheme="minorHAnsi" w:cstheme="minorHAnsi"/>
          <w:sz w:val="24"/>
          <w:szCs w:val="24"/>
        </w:rPr>
        <w:t>.</w:t>
      </w:r>
    </w:p>
    <w:p w14:paraId="4B73BA96" w14:textId="77777777" w:rsidR="00C201BD" w:rsidRPr="00DA7B17"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 xml:space="preserve">Atenção! </w:t>
      </w:r>
      <w:r w:rsidRPr="00DA7B17">
        <w:rPr>
          <w:rFonts w:asciiTheme="minorHAnsi" w:hAnsiTheme="minorHAnsi" w:cstheme="minorHAnsi"/>
          <w:sz w:val="24"/>
          <w:szCs w:val="24"/>
        </w:rPr>
        <w:t>Caso o agente cultural esteja em débito com o ente público responsável pela seleção e com a União não será possível o recebimento dos recursos de que trata este Edital.</w:t>
      </w:r>
    </w:p>
    <w:p w14:paraId="6692DECF" w14:textId="175156AB" w:rsidR="00EB67B0" w:rsidRPr="00DA7B17"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Na hipótese de inabilitação de alguns contemplados, serão convocados outros agentes culturais para apresentarem os documentos de habilitação, obedecendo a ordem de classificação dos projetos.</w:t>
      </w:r>
    </w:p>
    <w:bookmarkEnd w:id="2"/>
    <w:p w14:paraId="31C9E43C"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2945A02C" w14:textId="4612D9B0"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Recurso da etapa de habilitação</w:t>
      </w:r>
    </w:p>
    <w:p w14:paraId="6F1E91AC" w14:textId="4C9C8967" w:rsidR="00C201BD" w:rsidRPr="00DA7B17"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Contra a decisão da fase de habilitação, caberá recurso destinado ao </w:t>
      </w:r>
      <w:r w:rsidR="00595039">
        <w:rPr>
          <w:rFonts w:asciiTheme="minorHAnsi" w:hAnsiTheme="minorHAnsi" w:cstheme="minorHAnsi"/>
          <w:sz w:val="24"/>
          <w:szCs w:val="24"/>
        </w:rPr>
        <w:t>Secretá</w:t>
      </w:r>
      <w:r w:rsidR="00DD7568" w:rsidRPr="00DA7B17">
        <w:rPr>
          <w:rFonts w:asciiTheme="minorHAnsi" w:hAnsiTheme="minorHAnsi" w:cstheme="minorHAnsi"/>
          <w:sz w:val="24"/>
          <w:szCs w:val="24"/>
        </w:rPr>
        <w:t xml:space="preserve">rio Municipal da Cultura </w:t>
      </w:r>
      <w:r w:rsidRPr="00DA7B17">
        <w:rPr>
          <w:rFonts w:asciiTheme="minorHAnsi" w:hAnsiTheme="minorHAnsi" w:cstheme="minorHAnsi"/>
          <w:sz w:val="24"/>
          <w:szCs w:val="24"/>
        </w:rPr>
        <w:t xml:space="preserve">que deve ser apresentado por meio de </w:t>
      </w:r>
      <w:r w:rsidR="00DD7568" w:rsidRPr="00DA7B17">
        <w:rPr>
          <w:rFonts w:asciiTheme="minorHAnsi" w:hAnsiTheme="minorHAnsi" w:cstheme="minorHAnsi"/>
          <w:sz w:val="24"/>
          <w:szCs w:val="24"/>
        </w:rPr>
        <w:t>e</w:t>
      </w:r>
      <w:r w:rsidR="00595039">
        <w:rPr>
          <w:rFonts w:asciiTheme="minorHAnsi" w:hAnsiTheme="minorHAnsi" w:cstheme="minorHAnsi"/>
          <w:sz w:val="24"/>
          <w:szCs w:val="24"/>
        </w:rPr>
        <w:t xml:space="preserve">-mail, para este endereço </w:t>
      </w:r>
      <w:hyperlink r:id="rId21" w:history="1">
        <w:r w:rsidR="00595039" w:rsidRPr="004C5330">
          <w:rPr>
            <w:rStyle w:val="Hyperlink"/>
            <w:rFonts w:asciiTheme="minorHAnsi" w:hAnsiTheme="minorHAnsi" w:cstheme="minorHAnsi"/>
            <w:sz w:val="24"/>
            <w:szCs w:val="24"/>
          </w:rPr>
          <w:t>cultura@balneariogaivota.sc.gov.br</w:t>
        </w:r>
      </w:hyperlink>
      <w:r w:rsidRPr="00DA7B17">
        <w:rPr>
          <w:rFonts w:asciiTheme="minorHAnsi" w:hAnsiTheme="minorHAnsi" w:cstheme="minorHAnsi"/>
          <w:sz w:val="24"/>
          <w:szCs w:val="24"/>
        </w:rPr>
        <w:t xml:space="preserve"> no prazo de 3</w:t>
      </w:r>
      <w:r w:rsidR="00595039">
        <w:rPr>
          <w:rFonts w:asciiTheme="minorHAnsi" w:hAnsiTheme="minorHAnsi" w:cstheme="minorHAnsi"/>
          <w:sz w:val="24"/>
          <w:szCs w:val="24"/>
        </w:rPr>
        <w:t xml:space="preserve"> (três)</w:t>
      </w:r>
      <w:r w:rsidRPr="00DA7B17">
        <w:rPr>
          <w:rFonts w:asciiTheme="minorHAnsi" w:hAnsiTheme="minorHAnsi" w:cstheme="minorHAnsi"/>
          <w:sz w:val="24"/>
          <w:szCs w:val="24"/>
        </w:rPr>
        <w:t xml:space="preserve"> dias úteis a contar da </w:t>
      </w:r>
      <w:r w:rsidR="00595039" w:rsidRPr="00DA7B17">
        <w:rPr>
          <w:rFonts w:asciiTheme="minorHAnsi" w:hAnsiTheme="minorHAnsi" w:cstheme="minorHAnsi"/>
          <w:sz w:val="24"/>
          <w:szCs w:val="24"/>
        </w:rPr>
        <w:t>publicação</w:t>
      </w:r>
      <w:r w:rsidRPr="00DA7B17">
        <w:rPr>
          <w:rFonts w:asciiTheme="minorHAnsi" w:hAnsiTheme="minorHAnsi" w:cstheme="minorHAnsi"/>
          <w:sz w:val="24"/>
          <w:szCs w:val="24"/>
        </w:rPr>
        <w:t xml:space="preserve"> do resultado, considerando-se para </w:t>
      </w:r>
      <w:r w:rsidR="00595039" w:rsidRPr="00DA7B17">
        <w:rPr>
          <w:rFonts w:asciiTheme="minorHAnsi" w:hAnsiTheme="minorHAnsi" w:cstheme="minorHAnsi"/>
          <w:sz w:val="24"/>
          <w:szCs w:val="24"/>
        </w:rPr>
        <w:t>início</w:t>
      </w:r>
      <w:r w:rsidRPr="00DA7B17">
        <w:rPr>
          <w:rFonts w:asciiTheme="minorHAnsi" w:hAnsiTheme="minorHAnsi" w:cstheme="minorHAnsi"/>
          <w:sz w:val="24"/>
          <w:szCs w:val="24"/>
        </w:rPr>
        <w:t xml:space="preserve"> da contagem o primeiro dia </w:t>
      </w:r>
      <w:r w:rsidR="00595039" w:rsidRPr="00DA7B17">
        <w:rPr>
          <w:rFonts w:asciiTheme="minorHAnsi" w:hAnsiTheme="minorHAnsi" w:cstheme="minorHAnsi"/>
          <w:sz w:val="24"/>
          <w:szCs w:val="24"/>
        </w:rPr>
        <w:t>útil</w:t>
      </w:r>
      <w:r w:rsidRPr="00DA7B17">
        <w:rPr>
          <w:rFonts w:asciiTheme="minorHAnsi" w:hAnsiTheme="minorHAnsi" w:cstheme="minorHAnsi"/>
          <w:sz w:val="24"/>
          <w:szCs w:val="24"/>
        </w:rPr>
        <w:t xml:space="preserve"> posterior à </w:t>
      </w:r>
      <w:r w:rsidR="00595039" w:rsidRPr="00DA7B17">
        <w:rPr>
          <w:rFonts w:asciiTheme="minorHAnsi" w:hAnsiTheme="minorHAnsi" w:cstheme="minorHAnsi"/>
          <w:sz w:val="24"/>
          <w:szCs w:val="24"/>
        </w:rPr>
        <w:t>publicação</w:t>
      </w:r>
      <w:r w:rsidRPr="00DA7B17">
        <w:rPr>
          <w:rFonts w:asciiTheme="minorHAnsi" w:hAnsiTheme="minorHAnsi" w:cstheme="minorHAnsi"/>
          <w:sz w:val="24"/>
          <w:szCs w:val="24"/>
        </w:rPr>
        <w:t>.</w:t>
      </w:r>
    </w:p>
    <w:p w14:paraId="02C75D96" w14:textId="4BE6C285" w:rsidR="00C201BD" w:rsidRPr="00DA7B17"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 xml:space="preserve">Os recursos apresentados </w:t>
      </w:r>
      <w:r w:rsidR="00595039" w:rsidRPr="00DA7B17">
        <w:rPr>
          <w:rFonts w:asciiTheme="minorHAnsi" w:hAnsiTheme="minorHAnsi" w:cstheme="minorHAnsi"/>
          <w:sz w:val="24"/>
          <w:szCs w:val="24"/>
        </w:rPr>
        <w:t>após</w:t>
      </w:r>
      <w:r w:rsidRPr="00DA7B17">
        <w:rPr>
          <w:rFonts w:asciiTheme="minorHAnsi" w:hAnsiTheme="minorHAnsi" w:cstheme="minorHAnsi"/>
          <w:sz w:val="24"/>
          <w:szCs w:val="24"/>
        </w:rPr>
        <w:t xml:space="preserve"> o prazo </w:t>
      </w:r>
      <w:r w:rsidR="00595039" w:rsidRPr="00DA7B17">
        <w:rPr>
          <w:rFonts w:asciiTheme="minorHAnsi" w:hAnsiTheme="minorHAnsi" w:cstheme="minorHAnsi"/>
          <w:sz w:val="24"/>
          <w:szCs w:val="24"/>
        </w:rPr>
        <w:t>não</w:t>
      </w:r>
      <w:r w:rsidRPr="00DA7B17">
        <w:rPr>
          <w:rFonts w:asciiTheme="minorHAnsi" w:hAnsiTheme="minorHAnsi" w:cstheme="minorHAnsi"/>
          <w:sz w:val="24"/>
          <w:szCs w:val="24"/>
        </w:rPr>
        <w:t xml:space="preserve"> </w:t>
      </w:r>
      <w:r w:rsidR="00595039" w:rsidRPr="00DA7B17">
        <w:rPr>
          <w:rFonts w:asciiTheme="minorHAnsi" w:hAnsiTheme="minorHAnsi" w:cstheme="minorHAnsi"/>
          <w:sz w:val="24"/>
          <w:szCs w:val="24"/>
        </w:rPr>
        <w:t>serão</w:t>
      </w:r>
      <w:r w:rsidRPr="00DA7B17">
        <w:rPr>
          <w:rFonts w:asciiTheme="minorHAnsi" w:hAnsiTheme="minorHAnsi" w:cstheme="minorHAnsi"/>
          <w:sz w:val="24"/>
          <w:szCs w:val="24"/>
        </w:rPr>
        <w:t xml:space="preserve"> avaliados.</w:t>
      </w:r>
    </w:p>
    <w:p w14:paraId="355DFEC3" w14:textId="20A58226" w:rsidR="00C201BD" w:rsidRPr="00DA7B17"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Após o julgamento dos recursos, o resultado final da etapa de habilitação será divulgado n</w:t>
      </w:r>
      <w:r w:rsidR="00DD7568" w:rsidRPr="00DA7B17">
        <w:rPr>
          <w:rFonts w:asciiTheme="minorHAnsi" w:hAnsiTheme="minorHAnsi" w:cstheme="minorHAnsi"/>
          <w:sz w:val="24"/>
          <w:szCs w:val="24"/>
        </w:rPr>
        <w:t>o site da prefeitura.</w:t>
      </w:r>
    </w:p>
    <w:p w14:paraId="72034C51" w14:textId="77777777" w:rsidR="00C201BD" w:rsidRPr="00DA7B17"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Após essa etapa, não caberá mais recurso.</w:t>
      </w:r>
    </w:p>
    <w:p w14:paraId="0393A93B"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52CFDBD4" w14:textId="51A9737D" w:rsidR="00C201BD" w:rsidRPr="00DA7B17"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ASSINATURA DO TERMO DE EXECUÇÃO CULTURAL E RECEBIMENTO DOS RECURSOS FINANCEIROS</w:t>
      </w:r>
    </w:p>
    <w:p w14:paraId="0B3131FB" w14:textId="6FFD3645"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Termo de Execução Cultural</w:t>
      </w:r>
      <w:r w:rsidRPr="00DA7B17">
        <w:rPr>
          <w:rFonts w:asciiTheme="minorHAnsi" w:hAnsiTheme="minorHAnsi" w:cstheme="minorHAnsi"/>
          <w:sz w:val="24"/>
          <w:szCs w:val="24"/>
        </w:rPr>
        <w:t xml:space="preserve"> </w:t>
      </w:r>
    </w:p>
    <w:p w14:paraId="7957151D" w14:textId="77777777" w:rsidR="00C201BD" w:rsidRPr="00DA7B17"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Finalizada a fase de habilitação, o agente cultural contemplado será convocado a assinar o Termo de Execução Cultural, conforme Anexo IV deste Edital, de forma presencial ou eletrônica.</w:t>
      </w:r>
    </w:p>
    <w:p w14:paraId="1CD1FCD0" w14:textId="49649D7B" w:rsidR="00C201BD" w:rsidRPr="00DA7B17"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O Termo de Execução Cultural corresponde ao documento a ser assinado pelo agente cultural selecionado neste Edital e pelo </w:t>
      </w:r>
      <w:r w:rsidR="00DD7568" w:rsidRPr="00DA7B17">
        <w:rPr>
          <w:rFonts w:asciiTheme="minorHAnsi" w:hAnsiTheme="minorHAnsi" w:cstheme="minorHAnsi"/>
          <w:sz w:val="24"/>
          <w:szCs w:val="24"/>
        </w:rPr>
        <w:t>Secretario Municipal de Cultura</w:t>
      </w:r>
      <w:proofErr w:type="gramStart"/>
      <w:r w:rsidR="00DD7568" w:rsidRPr="00DA7B17">
        <w:rPr>
          <w:rFonts w:asciiTheme="minorHAnsi" w:hAnsiTheme="minorHAnsi" w:cstheme="minorHAnsi"/>
          <w:sz w:val="24"/>
          <w:szCs w:val="24"/>
        </w:rPr>
        <w:t xml:space="preserve"> </w:t>
      </w:r>
      <w:r w:rsidRPr="00DA7B17">
        <w:rPr>
          <w:rFonts w:asciiTheme="minorHAnsi" w:hAnsiTheme="minorHAnsi" w:cstheme="minorHAnsi"/>
          <w:sz w:val="24"/>
          <w:szCs w:val="24"/>
        </w:rPr>
        <w:t> </w:t>
      </w:r>
      <w:proofErr w:type="gramEnd"/>
      <w:r w:rsidRPr="00DA7B17">
        <w:rPr>
          <w:rFonts w:asciiTheme="minorHAnsi" w:hAnsiTheme="minorHAnsi" w:cstheme="minorHAnsi"/>
          <w:sz w:val="24"/>
          <w:szCs w:val="24"/>
        </w:rPr>
        <w:t>contendo as obrigações dos assinantes do Termo.</w:t>
      </w:r>
    </w:p>
    <w:p w14:paraId="3EDC7408"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2A5C20CA" w14:textId="6B2CC656"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Recebimento dos recursos</w:t>
      </w:r>
      <w:r w:rsidRPr="00DA7B17">
        <w:rPr>
          <w:rFonts w:asciiTheme="minorHAnsi" w:hAnsiTheme="minorHAnsi" w:cstheme="minorHAnsi"/>
          <w:sz w:val="24"/>
          <w:szCs w:val="24"/>
        </w:rPr>
        <w:t xml:space="preserve"> </w:t>
      </w:r>
      <w:r w:rsidRPr="00DA7B17">
        <w:rPr>
          <w:rFonts w:asciiTheme="minorHAnsi" w:hAnsiTheme="minorHAnsi" w:cstheme="minorHAnsi"/>
          <w:b/>
          <w:sz w:val="24"/>
          <w:szCs w:val="24"/>
        </w:rPr>
        <w:t>financeiros</w:t>
      </w:r>
    </w:p>
    <w:p w14:paraId="2B629C9B" w14:textId="77777777" w:rsidR="00C201BD" w:rsidRPr="00DA7B17"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Pr="00DA7B17"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lastRenderedPageBreak/>
        <w:t>Para recebimento dos recursos, o agente cultural deve abrir conta bancária específica, em instituição financeira pública</w:t>
      </w:r>
      <w:r w:rsidR="008674B3" w:rsidRPr="00DA7B17">
        <w:rPr>
          <w:rFonts w:asciiTheme="minorHAnsi" w:hAnsiTheme="minorHAnsi" w:cstheme="minorHAnsi"/>
          <w:sz w:val="24"/>
          <w:szCs w:val="24"/>
        </w:rPr>
        <w:t xml:space="preserve"> i</w:t>
      </w:r>
      <w:r w:rsidRPr="00DA7B17">
        <w:rPr>
          <w:rFonts w:asciiTheme="minorHAnsi" w:hAnsiTheme="minorHAnsi" w:cstheme="minorHAnsi"/>
          <w:sz w:val="24"/>
          <w:szCs w:val="24"/>
        </w:rPr>
        <w:t>senta de tarifas bancárias ou em instituição financeira privada</w:t>
      </w:r>
      <w:r w:rsidR="006E0ED0" w:rsidRPr="00DA7B17">
        <w:rPr>
          <w:rFonts w:asciiTheme="minorHAnsi" w:hAnsiTheme="minorHAnsi" w:cstheme="minorHAnsi"/>
          <w:sz w:val="24"/>
          <w:szCs w:val="24"/>
        </w:rPr>
        <w:t>.</w:t>
      </w:r>
    </w:p>
    <w:p w14:paraId="28C1C20A" w14:textId="634A40E3" w:rsidR="00C201BD" w:rsidRPr="00DA7B17"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Atenção!</w:t>
      </w:r>
      <w:r w:rsidRPr="00DA7B17">
        <w:rPr>
          <w:rFonts w:asciiTheme="minorHAnsi" w:hAnsiTheme="minorHAnsi" w:cstheme="minorHAnsi"/>
          <w:sz w:val="24"/>
          <w:szCs w:val="24"/>
        </w:rPr>
        <w:t xml:space="preserve"> A assinatura do Termo de Execução Cultural e o recebimento </w:t>
      </w:r>
      <w:r w:rsidR="00EB67B0" w:rsidRPr="00DA7B17">
        <w:rPr>
          <w:rFonts w:asciiTheme="minorHAnsi" w:hAnsiTheme="minorHAnsi" w:cstheme="minorHAnsi"/>
          <w:sz w:val="24"/>
          <w:szCs w:val="24"/>
        </w:rPr>
        <w:t>dos recursos</w:t>
      </w:r>
      <w:r w:rsidRPr="00DA7B17">
        <w:rPr>
          <w:rFonts w:asciiTheme="minorHAnsi" w:hAnsiTheme="minorHAnsi" w:cstheme="minorHAnsi"/>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w:t>
      </w:r>
    </w:p>
    <w:p w14:paraId="638478C5" w14:textId="66B69E11" w:rsidR="00C201BD" w:rsidRPr="00DA7B17"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DIVULGAÇÃO DOS PROJETOS</w:t>
      </w:r>
    </w:p>
    <w:p w14:paraId="6C19FBC0" w14:textId="703AAAE8"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xml:space="preserve">Os produtos artístico-culturais e as peças de divulgação dos projetos exibirão as marcas do Governo federal e </w:t>
      </w:r>
      <w:r w:rsidRPr="005C26D9">
        <w:rPr>
          <w:rFonts w:asciiTheme="minorHAnsi" w:hAnsiTheme="minorHAnsi" w:cstheme="minorHAnsi"/>
          <w:color w:val="FF0000"/>
          <w:sz w:val="24"/>
          <w:szCs w:val="24"/>
        </w:rPr>
        <w:t xml:space="preserve">do [INSERIR ENTE FEDERATIVO], </w:t>
      </w:r>
      <w:r w:rsidRPr="00DA7B17">
        <w:rPr>
          <w:rFonts w:asciiTheme="minorHAnsi" w:hAnsiTheme="minorHAnsi" w:cstheme="minorHAnsi"/>
          <w:sz w:val="24"/>
          <w:szCs w:val="24"/>
        </w:rPr>
        <w:t>de acordo com as orientações técnicas do manual de aplicação de marcas divulgado pelo Ministério da Cultura</w:t>
      </w:r>
      <w:r w:rsidR="005D55AC" w:rsidRPr="00DA7B17">
        <w:rPr>
          <w:rFonts w:asciiTheme="minorHAnsi" w:hAnsiTheme="minorHAnsi" w:cstheme="minorHAnsi"/>
          <w:sz w:val="24"/>
          <w:szCs w:val="24"/>
        </w:rPr>
        <w:t>, observando as vedações existentes na Lei nº 9.504/1997 (Lei das Eleições) nos</w:t>
      </w:r>
      <w:r w:rsidR="005C26D9">
        <w:rPr>
          <w:rFonts w:asciiTheme="minorHAnsi" w:hAnsiTheme="minorHAnsi" w:cstheme="minorHAnsi"/>
          <w:sz w:val="24"/>
          <w:szCs w:val="24"/>
        </w:rPr>
        <w:t xml:space="preserve"> 3</w:t>
      </w:r>
      <w:r w:rsidR="005D55AC" w:rsidRPr="00DA7B17">
        <w:rPr>
          <w:rFonts w:asciiTheme="minorHAnsi" w:hAnsiTheme="minorHAnsi" w:cstheme="minorHAnsi"/>
          <w:sz w:val="24"/>
          <w:szCs w:val="24"/>
        </w:rPr>
        <w:t xml:space="preserve"> </w:t>
      </w:r>
      <w:r w:rsidR="005C26D9">
        <w:rPr>
          <w:rFonts w:asciiTheme="minorHAnsi" w:hAnsiTheme="minorHAnsi" w:cstheme="minorHAnsi"/>
          <w:sz w:val="24"/>
          <w:szCs w:val="24"/>
        </w:rPr>
        <w:t>(</w:t>
      </w:r>
      <w:r w:rsidR="005D55AC" w:rsidRPr="00DA7B17">
        <w:rPr>
          <w:rFonts w:asciiTheme="minorHAnsi" w:hAnsiTheme="minorHAnsi" w:cstheme="minorHAnsi"/>
          <w:sz w:val="24"/>
          <w:szCs w:val="24"/>
        </w:rPr>
        <w:t>três</w:t>
      </w:r>
      <w:r w:rsidR="005C26D9">
        <w:rPr>
          <w:rFonts w:asciiTheme="minorHAnsi" w:hAnsiTheme="minorHAnsi" w:cstheme="minorHAnsi"/>
          <w:sz w:val="24"/>
          <w:szCs w:val="24"/>
        </w:rPr>
        <w:t>)</w:t>
      </w:r>
      <w:r w:rsidR="005D55AC" w:rsidRPr="00DA7B17">
        <w:rPr>
          <w:rFonts w:asciiTheme="minorHAnsi" w:hAnsiTheme="minorHAnsi" w:cstheme="minorHAnsi"/>
          <w:sz w:val="24"/>
          <w:szCs w:val="24"/>
        </w:rPr>
        <w:t xml:space="preserve"> meses que antecedem as eleições.</w:t>
      </w:r>
    </w:p>
    <w:p w14:paraId="3BDBDAF4"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DA7B17"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7C6B932F"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w:t>
      </w:r>
    </w:p>
    <w:p w14:paraId="45FA7C64" w14:textId="57C0811C" w:rsidR="00C201BD" w:rsidRPr="00DA7B17"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MONITORAMENTO E AVALIAÇÃO DE RESULTADOS </w:t>
      </w:r>
    </w:p>
    <w:p w14:paraId="3582EE28" w14:textId="1C244070"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Monitoramento e avaliação realizados pel</w:t>
      </w:r>
      <w:r w:rsidR="00DD7568" w:rsidRPr="00DA7B17">
        <w:rPr>
          <w:rFonts w:asciiTheme="minorHAnsi" w:hAnsiTheme="minorHAnsi" w:cstheme="minorHAnsi"/>
          <w:b/>
          <w:sz w:val="24"/>
          <w:szCs w:val="24"/>
        </w:rPr>
        <w:t>a Secretaria Municipal de Cultura</w:t>
      </w:r>
    </w:p>
    <w:p w14:paraId="7AF74899" w14:textId="1DC29BC6"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DA7B17">
        <w:rPr>
          <w:rFonts w:asciiTheme="minorHAnsi" w:hAnsiTheme="minorHAnsi" w:cstheme="minorBidi"/>
          <w:sz w:val="24"/>
          <w:szCs w:val="24"/>
        </w:rPr>
        <w:t xml:space="preserve">Os procedimentos de monitoramento e avaliação dos projetos culturais contemplados, assim como </w:t>
      </w:r>
      <w:r w:rsidR="005D55AC" w:rsidRPr="00DA7B17">
        <w:rPr>
          <w:rFonts w:asciiTheme="minorHAnsi" w:hAnsiTheme="minorHAnsi" w:cstheme="minorBidi"/>
          <w:sz w:val="24"/>
          <w:szCs w:val="24"/>
        </w:rPr>
        <w:t xml:space="preserve">a </w:t>
      </w:r>
      <w:r w:rsidR="005C26D9" w:rsidRPr="00DA7B17">
        <w:rPr>
          <w:rFonts w:asciiTheme="minorHAnsi" w:hAnsiTheme="minorHAnsi" w:cstheme="minorBidi"/>
          <w:sz w:val="24"/>
          <w:szCs w:val="24"/>
        </w:rPr>
        <w:t>prestação</w:t>
      </w:r>
      <w:r w:rsidRPr="00DA7B17">
        <w:rPr>
          <w:rFonts w:asciiTheme="minorHAnsi" w:hAnsiTheme="minorHAnsi" w:cstheme="minorBidi"/>
          <w:sz w:val="24"/>
          <w:szCs w:val="24"/>
        </w:rPr>
        <w:t xml:space="preserve"> de </w:t>
      </w:r>
      <w:r w:rsidR="005C26D9" w:rsidRPr="00DA7B17">
        <w:rPr>
          <w:rFonts w:asciiTheme="minorHAnsi" w:hAnsiTheme="minorHAnsi" w:cstheme="minorBidi"/>
          <w:sz w:val="24"/>
          <w:szCs w:val="24"/>
        </w:rPr>
        <w:t>informação</w:t>
      </w:r>
      <w:r w:rsidRPr="00DA7B17">
        <w:rPr>
          <w:rFonts w:asciiTheme="minorHAnsi" w:hAnsiTheme="minorHAnsi" w:cstheme="minorBidi"/>
          <w:sz w:val="24"/>
          <w:szCs w:val="24"/>
        </w:rPr>
        <w:t xml:space="preserve"> à </w:t>
      </w:r>
      <w:r w:rsidR="005C26D9" w:rsidRPr="00DA7B17">
        <w:rPr>
          <w:rFonts w:asciiTheme="minorHAnsi" w:hAnsiTheme="minorHAnsi" w:cstheme="minorBidi"/>
          <w:sz w:val="24"/>
          <w:szCs w:val="24"/>
        </w:rPr>
        <w:t>administração</w:t>
      </w:r>
      <w:r w:rsidRPr="00DA7B17">
        <w:rPr>
          <w:rFonts w:asciiTheme="minorHAnsi" w:hAnsiTheme="minorHAnsi" w:cstheme="minorBidi"/>
          <w:sz w:val="24"/>
          <w:szCs w:val="24"/>
        </w:rPr>
        <w:t xml:space="preserve"> </w:t>
      </w:r>
      <w:r w:rsidR="005C26D9" w:rsidRPr="00DA7B17">
        <w:rPr>
          <w:rFonts w:asciiTheme="minorHAnsi" w:hAnsiTheme="minorHAnsi" w:cstheme="minorBidi"/>
          <w:sz w:val="24"/>
          <w:szCs w:val="24"/>
        </w:rPr>
        <w:t>pública</w:t>
      </w:r>
      <w:r w:rsidRPr="00DA7B17">
        <w:rPr>
          <w:rFonts w:asciiTheme="minorHAnsi" w:hAnsiTheme="minorHAnsi" w:cstheme="minorBidi"/>
          <w:sz w:val="24"/>
          <w:szCs w:val="24"/>
        </w:rPr>
        <w:t xml:space="preserve">, observarão </w:t>
      </w:r>
      <w:r w:rsidR="002A544A" w:rsidRPr="00DA7B17">
        <w:rPr>
          <w:rFonts w:asciiTheme="minorHAnsi" w:hAnsiTheme="minorHAnsi" w:cstheme="minorBidi"/>
          <w:sz w:val="24"/>
          <w:szCs w:val="24"/>
        </w:rPr>
        <w:t xml:space="preserve">a Lei nº </w:t>
      </w:r>
      <w:r w:rsidR="006F4286" w:rsidRPr="00DA7B17">
        <w:rPr>
          <w:rFonts w:asciiTheme="minorHAnsi" w:hAnsiTheme="minorHAnsi" w:cstheme="minorBidi"/>
          <w:sz w:val="24"/>
          <w:szCs w:val="24"/>
        </w:rPr>
        <w:t>14.903/2024</w:t>
      </w:r>
      <w:r w:rsidR="00F37F83" w:rsidRPr="00DA7B17">
        <w:rPr>
          <w:rFonts w:asciiTheme="minorHAnsi" w:hAnsiTheme="minorHAnsi" w:cstheme="minorBidi"/>
          <w:sz w:val="24"/>
          <w:szCs w:val="24"/>
        </w:rPr>
        <w:t xml:space="preserve"> e o Decreto nº 11.453/2023</w:t>
      </w:r>
      <w:r w:rsidRPr="00DA7B17">
        <w:rPr>
          <w:rFonts w:asciiTheme="minorHAnsi" w:hAnsiTheme="minorHAnsi" w:cstheme="minorBidi"/>
          <w:sz w:val="24"/>
          <w:szCs w:val="24"/>
        </w:rPr>
        <w:t xml:space="preserve"> que dispõe</w:t>
      </w:r>
      <w:r w:rsidR="4D094D5A" w:rsidRPr="00DA7B17">
        <w:rPr>
          <w:rFonts w:asciiTheme="minorHAnsi" w:hAnsiTheme="minorHAnsi" w:cstheme="minorBidi"/>
          <w:sz w:val="24"/>
          <w:szCs w:val="24"/>
        </w:rPr>
        <w:t>m</w:t>
      </w:r>
      <w:r w:rsidRPr="00DA7B17">
        <w:rPr>
          <w:rFonts w:asciiTheme="minorHAnsi" w:hAnsiTheme="minorHAnsi" w:cstheme="minorBidi"/>
          <w:sz w:val="24"/>
          <w:szCs w:val="24"/>
        </w:rPr>
        <w:t xml:space="preserve"> sobre os mecanismos de fomento do sistema de financiamento à cultura, observadas </w:t>
      </w:r>
      <w:r w:rsidR="005C26D9" w:rsidRPr="00DA7B17">
        <w:rPr>
          <w:rFonts w:asciiTheme="minorHAnsi" w:hAnsiTheme="minorHAnsi" w:cstheme="minorBidi"/>
          <w:sz w:val="24"/>
          <w:szCs w:val="24"/>
        </w:rPr>
        <w:t>as</w:t>
      </w:r>
      <w:r w:rsidRPr="00DA7B17">
        <w:rPr>
          <w:rFonts w:asciiTheme="minorHAnsi" w:hAnsiTheme="minorHAnsi" w:cstheme="minorBidi"/>
          <w:sz w:val="24"/>
          <w:szCs w:val="24"/>
        </w:rPr>
        <w:t xml:space="preserve"> </w:t>
      </w:r>
      <w:r w:rsidR="005C26D9" w:rsidRPr="00DA7B17">
        <w:rPr>
          <w:rFonts w:asciiTheme="minorHAnsi" w:hAnsiTheme="minorHAnsi" w:cstheme="minorBidi"/>
          <w:sz w:val="24"/>
          <w:szCs w:val="24"/>
        </w:rPr>
        <w:t>exigências</w:t>
      </w:r>
      <w:r w:rsidRPr="00DA7B17">
        <w:rPr>
          <w:rFonts w:asciiTheme="minorHAnsi" w:hAnsiTheme="minorHAnsi" w:cstheme="minorBidi"/>
          <w:sz w:val="24"/>
          <w:szCs w:val="24"/>
        </w:rPr>
        <w:t xml:space="preserve"> legais de </w:t>
      </w:r>
      <w:r w:rsidR="005C26D9" w:rsidRPr="00DA7B17">
        <w:rPr>
          <w:rFonts w:asciiTheme="minorHAnsi" w:hAnsiTheme="minorHAnsi" w:cstheme="minorBidi"/>
          <w:sz w:val="24"/>
          <w:szCs w:val="24"/>
        </w:rPr>
        <w:t>simplificação</w:t>
      </w:r>
      <w:r w:rsidRPr="00DA7B17">
        <w:rPr>
          <w:rFonts w:asciiTheme="minorHAnsi" w:hAnsiTheme="minorHAnsi" w:cstheme="minorBidi"/>
          <w:sz w:val="24"/>
          <w:szCs w:val="24"/>
        </w:rPr>
        <w:t xml:space="preserve"> e de foco no cumprimento do objeto.</w:t>
      </w:r>
    </w:p>
    <w:p w14:paraId="7BA90E23"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F905EF6" w14:textId="68FFDBC7"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 xml:space="preserve">Como o agente cultural presta contas ao </w:t>
      </w:r>
      <w:r w:rsidR="00DD7568" w:rsidRPr="00DA7B17">
        <w:rPr>
          <w:rFonts w:asciiTheme="minorHAnsi" w:hAnsiTheme="minorHAnsi" w:cstheme="minorHAnsi"/>
          <w:b/>
          <w:sz w:val="24"/>
          <w:szCs w:val="24"/>
        </w:rPr>
        <w:t>Secretario Municipal de Cultura</w:t>
      </w:r>
    </w:p>
    <w:p w14:paraId="0097BBCB" w14:textId="7C41FA90"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DA7B17">
        <w:rPr>
          <w:rFonts w:asciiTheme="minorHAnsi" w:hAnsiTheme="minorHAnsi" w:cstheme="minorBidi"/>
          <w:sz w:val="24"/>
          <w:szCs w:val="24"/>
        </w:rPr>
        <w:t xml:space="preserve">O agente cultural deve prestar contas por meio da apresentação do Relatório </w:t>
      </w:r>
      <w:r w:rsidR="3DEBED04" w:rsidRPr="00DA7B17">
        <w:rPr>
          <w:rFonts w:asciiTheme="minorHAnsi" w:hAnsiTheme="minorHAnsi" w:cstheme="minorBidi"/>
          <w:sz w:val="24"/>
          <w:szCs w:val="24"/>
        </w:rPr>
        <w:t>de Objeto da</w:t>
      </w:r>
      <w:r w:rsidRPr="00DA7B17">
        <w:rPr>
          <w:rFonts w:asciiTheme="minorHAnsi" w:hAnsiTheme="minorHAnsi" w:cstheme="minorBidi"/>
          <w:sz w:val="24"/>
          <w:szCs w:val="24"/>
        </w:rPr>
        <w:t xml:space="preserve"> Execução </w:t>
      </w:r>
      <w:r w:rsidR="3DEBED04" w:rsidRPr="00DA7B17">
        <w:rPr>
          <w:rFonts w:asciiTheme="minorHAnsi" w:hAnsiTheme="minorHAnsi" w:cstheme="minorBidi"/>
          <w:sz w:val="24"/>
          <w:szCs w:val="24"/>
        </w:rPr>
        <w:t>Cultural</w:t>
      </w:r>
      <w:r w:rsidRPr="00DA7B17">
        <w:rPr>
          <w:rFonts w:asciiTheme="minorHAnsi" w:hAnsiTheme="minorHAnsi" w:cstheme="minorBidi"/>
          <w:sz w:val="24"/>
          <w:szCs w:val="24"/>
        </w:rPr>
        <w:t xml:space="preserve">, conforme documento constante no Anexo V deste edital. </w:t>
      </w:r>
    </w:p>
    <w:p w14:paraId="580C059B" w14:textId="31DA6021"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DA7B17">
        <w:rPr>
          <w:rFonts w:asciiTheme="minorHAnsi" w:hAnsiTheme="minorHAnsi" w:cstheme="minorBidi"/>
          <w:sz w:val="24"/>
          <w:szCs w:val="24"/>
        </w:rPr>
        <w:t xml:space="preserve">O Relatório de </w:t>
      </w:r>
      <w:r w:rsidR="1A0AE6C4" w:rsidRPr="00DA7B17">
        <w:rPr>
          <w:rFonts w:asciiTheme="minorHAnsi" w:hAnsiTheme="minorHAnsi" w:cstheme="minorBidi"/>
          <w:sz w:val="24"/>
          <w:szCs w:val="24"/>
        </w:rPr>
        <w:t>Objeto da Execução Cultural,</w:t>
      </w:r>
      <w:r w:rsidRPr="00DA7B17">
        <w:rPr>
          <w:rFonts w:asciiTheme="minorHAnsi" w:hAnsiTheme="minorHAnsi" w:cstheme="minorBidi"/>
          <w:sz w:val="24"/>
          <w:szCs w:val="24"/>
        </w:rPr>
        <w:t xml:space="preserve"> deve ser apresentado até </w:t>
      </w:r>
      <w:r w:rsidR="00DD7568" w:rsidRPr="00DA7B17">
        <w:rPr>
          <w:rFonts w:asciiTheme="minorHAnsi" w:hAnsiTheme="minorHAnsi" w:cstheme="minorBidi"/>
          <w:sz w:val="24"/>
          <w:szCs w:val="24"/>
        </w:rPr>
        <w:t>o quinto dia</w:t>
      </w:r>
      <w:r w:rsidRPr="00DA7B17">
        <w:rPr>
          <w:rFonts w:asciiTheme="minorHAnsi" w:hAnsiTheme="minorHAnsi" w:cstheme="minorBidi"/>
          <w:sz w:val="24"/>
          <w:szCs w:val="24"/>
        </w:rPr>
        <w:t> a contar do fim da vigência do Termo de Execução Cultural.</w:t>
      </w:r>
    </w:p>
    <w:p w14:paraId="05596413" w14:textId="6FB9631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DA7B17">
        <w:rPr>
          <w:rFonts w:asciiTheme="minorHAnsi" w:hAnsiTheme="minorHAnsi" w:cstheme="minorBidi"/>
          <w:sz w:val="24"/>
          <w:szCs w:val="24"/>
        </w:rPr>
        <w:lastRenderedPageBreak/>
        <w:t xml:space="preserve">O Relatório </w:t>
      </w:r>
      <w:r w:rsidR="695090AF" w:rsidRPr="00DA7B17">
        <w:rPr>
          <w:rFonts w:asciiTheme="minorHAnsi" w:hAnsiTheme="minorHAnsi" w:cstheme="minorBidi"/>
          <w:sz w:val="24"/>
          <w:szCs w:val="24"/>
        </w:rPr>
        <w:t>Financeiro da</w:t>
      </w:r>
      <w:r w:rsidRPr="00DA7B17">
        <w:rPr>
          <w:rFonts w:asciiTheme="minorHAnsi" w:hAnsiTheme="minorHAnsi" w:cstheme="minorBidi"/>
          <w:sz w:val="24"/>
          <w:szCs w:val="24"/>
        </w:rPr>
        <w:t xml:space="preserve"> Execução </w:t>
      </w:r>
      <w:r w:rsidR="695090AF" w:rsidRPr="00DA7B17">
        <w:rPr>
          <w:rFonts w:asciiTheme="minorHAnsi" w:hAnsiTheme="minorHAnsi" w:cstheme="minorBidi"/>
          <w:sz w:val="24"/>
          <w:szCs w:val="24"/>
        </w:rPr>
        <w:t>Cultural</w:t>
      </w:r>
      <w:r w:rsidRPr="00DA7B17">
        <w:rPr>
          <w:rFonts w:asciiTheme="minorHAnsi" w:hAnsiTheme="minorHAnsi" w:cstheme="minorBidi"/>
          <w:sz w:val="24"/>
          <w:szCs w:val="24"/>
        </w:rPr>
        <w:t xml:space="preserve"> será exigido somente nas seguintes hipóteses:</w:t>
      </w:r>
    </w:p>
    <w:p w14:paraId="5160DC8E"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xml:space="preserve">I - quando não estiver comprovado o cumprimento do objeto por meio da apresentação do Relatório Final de Execução do Objeto; </w:t>
      </w:r>
      <w:proofErr w:type="gramStart"/>
      <w:r w:rsidRPr="00DA7B17">
        <w:rPr>
          <w:rFonts w:asciiTheme="minorHAnsi" w:hAnsiTheme="minorHAnsi" w:cstheme="minorHAnsi"/>
          <w:sz w:val="24"/>
          <w:szCs w:val="24"/>
        </w:rPr>
        <w:t>ou</w:t>
      </w:r>
      <w:proofErr w:type="gramEnd"/>
    </w:p>
    <w:p w14:paraId="0BFA2182"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DA7B1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A7B17">
        <w:rPr>
          <w:rFonts w:asciiTheme="minorHAnsi" w:hAnsiTheme="minorHAnsi" w:cstheme="minorHAnsi"/>
          <w:sz w:val="24"/>
          <w:szCs w:val="24"/>
        </w:rPr>
        <w:t> </w:t>
      </w:r>
    </w:p>
    <w:p w14:paraId="701C6B27" w14:textId="6C8F54DA" w:rsidR="00C201BD" w:rsidRPr="00DA7B17"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DISPOSIÇÕES FINAIS</w:t>
      </w:r>
    </w:p>
    <w:p w14:paraId="0D479D13" w14:textId="77777777"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Desclassificação de projetos</w:t>
      </w:r>
    </w:p>
    <w:p w14:paraId="0F619695" w14:textId="06751296"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Os projetos que apresentem quaisquer formas de preconceito de origem, raça, etnia, gênero, cor, idade ou outras formas de discriminação serão desclassificad</w:t>
      </w:r>
      <w:r w:rsidR="004759D5" w:rsidRPr="00DA7B17">
        <w:rPr>
          <w:rFonts w:asciiTheme="minorHAnsi" w:hAnsiTheme="minorHAnsi" w:cstheme="minorHAnsi"/>
          <w:sz w:val="24"/>
          <w:szCs w:val="24"/>
        </w:rPr>
        <w:t>o</w:t>
      </w:r>
      <w:r w:rsidR="0019195C">
        <w:rPr>
          <w:rFonts w:asciiTheme="minorHAnsi" w:hAnsiTheme="minorHAnsi" w:cstheme="minorHAnsi"/>
          <w:sz w:val="24"/>
          <w:szCs w:val="24"/>
        </w:rPr>
        <w:t xml:space="preserve">s, com fundamento no disposto no </w:t>
      </w:r>
      <w:r w:rsidRPr="00DA7B17">
        <w:rPr>
          <w:rFonts w:asciiTheme="minorHAnsi" w:hAnsiTheme="minorHAnsi" w:cstheme="minorHAnsi"/>
          <w:sz w:val="24"/>
          <w:szCs w:val="24"/>
        </w:rPr>
        <w:t> </w:t>
      </w:r>
      <w:hyperlink r:id="rId22" w:anchor="art3iv">
        <w:r w:rsidRPr="00DA7B17">
          <w:rPr>
            <w:rFonts w:asciiTheme="minorHAnsi" w:hAnsiTheme="minorHAnsi" w:cstheme="minorHAnsi"/>
            <w:sz w:val="24"/>
            <w:szCs w:val="24"/>
          </w:rPr>
          <w:t>inciso IV</w:t>
        </w:r>
        <w:r w:rsidR="0019195C">
          <w:rPr>
            <w:rFonts w:asciiTheme="minorHAnsi" w:hAnsiTheme="minorHAnsi" w:cstheme="minorHAnsi"/>
            <w:sz w:val="24"/>
            <w:szCs w:val="24"/>
          </w:rPr>
          <w:t>,</w:t>
        </w:r>
        <w:r w:rsidRPr="00DA7B17">
          <w:rPr>
            <w:rFonts w:asciiTheme="minorHAnsi" w:hAnsiTheme="minorHAnsi" w:cstheme="minorHAnsi"/>
            <w:sz w:val="24"/>
            <w:szCs w:val="24"/>
          </w:rPr>
          <w:t xml:space="preserve"> do </w:t>
        </w:r>
        <w:r w:rsidRPr="0019195C">
          <w:rPr>
            <w:rFonts w:asciiTheme="minorHAnsi" w:hAnsiTheme="minorHAnsi" w:cstheme="minorHAnsi"/>
            <w:i/>
            <w:sz w:val="24"/>
            <w:szCs w:val="24"/>
          </w:rPr>
          <w:t>caput</w:t>
        </w:r>
        <w:r w:rsidR="0019195C">
          <w:rPr>
            <w:rFonts w:asciiTheme="minorHAnsi" w:hAnsiTheme="minorHAnsi" w:cstheme="minorHAnsi"/>
            <w:sz w:val="24"/>
            <w:szCs w:val="24"/>
          </w:rPr>
          <w:t xml:space="preserve">, </w:t>
        </w:r>
        <w:r w:rsidRPr="00DA7B17">
          <w:rPr>
            <w:rFonts w:asciiTheme="minorHAnsi" w:hAnsiTheme="minorHAnsi" w:cstheme="minorHAnsi"/>
            <w:sz w:val="24"/>
            <w:szCs w:val="24"/>
          </w:rPr>
          <w:t xml:space="preserve">do art. 3º da Constituição </w:t>
        </w:r>
        <w:proofErr w:type="gramStart"/>
        <w:r w:rsidRPr="00DA7B17">
          <w:rPr>
            <w:rFonts w:asciiTheme="minorHAnsi" w:hAnsiTheme="minorHAnsi" w:cstheme="minorHAnsi"/>
            <w:sz w:val="24"/>
            <w:szCs w:val="24"/>
          </w:rPr>
          <w:t>Federal,</w:t>
        </w:r>
        <w:proofErr w:type="gramEnd"/>
      </w:hyperlink>
      <w:r w:rsidRPr="00DA7B17">
        <w:rPr>
          <w:rFonts w:asciiTheme="minorHAnsi" w:hAnsiTheme="minorHAnsi" w:cstheme="minorHAnsi"/>
          <w:sz w:val="24"/>
          <w:szCs w:val="24"/>
        </w:rPr>
        <w:t> garantidos o contraditório e a ampla defesa.</w:t>
      </w:r>
    </w:p>
    <w:p w14:paraId="2DDA79D8" w14:textId="77777777"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Atenção!</w:t>
      </w:r>
      <w:r w:rsidRPr="00DA7B17">
        <w:rPr>
          <w:rFonts w:asciiTheme="minorHAnsi" w:hAnsiTheme="minorHAnsi" w:cstheme="minorHAnsi"/>
          <w:sz w:val="24"/>
          <w:szCs w:val="24"/>
        </w:rPr>
        <w:t xml:space="preserve"> Eventuais irregularidades constatadas a qualquer tempo, implicarão na desclassificação do agente cultural. </w:t>
      </w:r>
    </w:p>
    <w:p w14:paraId="31811149"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sz w:val="24"/>
          <w:szCs w:val="24"/>
        </w:rPr>
      </w:pPr>
    </w:p>
    <w:p w14:paraId="3F80F1BD" w14:textId="0ECB6E96"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b/>
          <w:sz w:val="24"/>
          <w:szCs w:val="24"/>
        </w:rPr>
        <w:t>Acompanhamento das etapas do edital</w:t>
      </w:r>
    </w:p>
    <w:p w14:paraId="50C6BFCB" w14:textId="63A37CF8"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O presente Edital e os seus anexos estão disponíveis no site </w:t>
      </w:r>
      <w:r w:rsidR="00DD7568" w:rsidRPr="00DA7B17">
        <w:rPr>
          <w:rFonts w:asciiTheme="minorHAnsi" w:hAnsiTheme="minorHAnsi" w:cstheme="minorHAnsi"/>
          <w:sz w:val="24"/>
          <w:szCs w:val="24"/>
        </w:rPr>
        <w:t>da Prefeitura</w:t>
      </w:r>
    </w:p>
    <w:p w14:paraId="73B8AA4E" w14:textId="620E0D95"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O acompanhamento de todas as etapas deste Edital e a observância quanto aos prazos</w:t>
      </w:r>
      <w:r w:rsidR="0019195C">
        <w:rPr>
          <w:rFonts w:asciiTheme="minorHAnsi" w:hAnsiTheme="minorHAnsi" w:cstheme="minorHAnsi"/>
          <w:sz w:val="24"/>
          <w:szCs w:val="24"/>
        </w:rPr>
        <w:t>,</w:t>
      </w:r>
      <w:r w:rsidRPr="00DA7B17">
        <w:rPr>
          <w:rFonts w:asciiTheme="minorHAnsi" w:hAnsiTheme="minorHAnsi" w:cstheme="minorHAnsi"/>
          <w:sz w:val="24"/>
          <w:szCs w:val="24"/>
        </w:rPr>
        <w:t xml:space="preserve"> são de inteira responsabilidade dos agentes culturais. Para tanto, devem ficar atentos </w:t>
      </w:r>
      <w:r w:rsidR="0019195C" w:rsidRPr="00DA7B17">
        <w:rPr>
          <w:rFonts w:asciiTheme="minorHAnsi" w:hAnsiTheme="minorHAnsi" w:cstheme="minorHAnsi"/>
          <w:sz w:val="24"/>
          <w:szCs w:val="24"/>
        </w:rPr>
        <w:t>as</w:t>
      </w:r>
      <w:r w:rsidRPr="00DA7B17">
        <w:rPr>
          <w:rFonts w:asciiTheme="minorHAnsi" w:hAnsiTheme="minorHAnsi" w:cstheme="minorHAnsi"/>
          <w:sz w:val="24"/>
          <w:szCs w:val="24"/>
        </w:rPr>
        <w:t xml:space="preserve"> </w:t>
      </w:r>
      <w:r w:rsidR="0019195C" w:rsidRPr="00DA7B17">
        <w:rPr>
          <w:rFonts w:asciiTheme="minorHAnsi" w:hAnsiTheme="minorHAnsi" w:cstheme="minorHAnsi"/>
          <w:sz w:val="24"/>
          <w:szCs w:val="24"/>
        </w:rPr>
        <w:t>publicações</w:t>
      </w:r>
      <w:r w:rsidRPr="00DA7B17">
        <w:rPr>
          <w:rFonts w:asciiTheme="minorHAnsi" w:hAnsiTheme="minorHAnsi" w:cstheme="minorHAnsi"/>
          <w:sz w:val="24"/>
          <w:szCs w:val="24"/>
        </w:rPr>
        <w:t xml:space="preserve"> no </w:t>
      </w:r>
      <w:r w:rsidR="0019195C">
        <w:rPr>
          <w:rFonts w:asciiTheme="minorHAnsi" w:hAnsiTheme="minorHAnsi" w:cstheme="minorHAnsi"/>
          <w:sz w:val="24"/>
          <w:szCs w:val="24"/>
        </w:rPr>
        <w:t xml:space="preserve">site da Prefeitura </w:t>
      </w:r>
      <w:r w:rsidRPr="00DA7B17">
        <w:rPr>
          <w:rFonts w:asciiTheme="minorHAnsi" w:hAnsiTheme="minorHAnsi" w:cstheme="minorHAnsi"/>
          <w:sz w:val="24"/>
          <w:szCs w:val="24"/>
        </w:rPr>
        <w:t>e nas mídias sociais oficiais.</w:t>
      </w:r>
    </w:p>
    <w:p w14:paraId="0E6A7131"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24852C36" w14:textId="45190611"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Informações adicionais</w:t>
      </w:r>
    </w:p>
    <w:p w14:paraId="23FDCB11" w14:textId="3C5F1825"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Demais informações podem ser obtidas pelo e-mail</w:t>
      </w:r>
      <w:r w:rsidR="00FC1137">
        <w:rPr>
          <w:rFonts w:asciiTheme="minorHAnsi" w:hAnsiTheme="minorHAnsi" w:cstheme="minorHAnsi"/>
          <w:sz w:val="24"/>
          <w:szCs w:val="24"/>
        </w:rPr>
        <w:t xml:space="preserve"> </w:t>
      </w:r>
      <w:hyperlink r:id="rId23" w:history="1">
        <w:r w:rsidR="00FC1137" w:rsidRPr="004C5330">
          <w:rPr>
            <w:rStyle w:val="Hyperlink"/>
            <w:rFonts w:asciiTheme="minorHAnsi" w:hAnsiTheme="minorHAnsi" w:cstheme="minorHAnsi"/>
            <w:sz w:val="24"/>
            <w:szCs w:val="24"/>
          </w:rPr>
          <w:t>cultura@balneariogaivota.sc.gov.br</w:t>
        </w:r>
      </w:hyperlink>
      <w:r w:rsidR="00DD7568" w:rsidRPr="00DA7B17">
        <w:rPr>
          <w:rFonts w:asciiTheme="minorHAnsi" w:hAnsiTheme="minorHAnsi" w:cstheme="minorHAnsi"/>
          <w:sz w:val="24"/>
          <w:szCs w:val="24"/>
        </w:rPr>
        <w:t xml:space="preserve"> </w:t>
      </w:r>
      <w:r w:rsidR="00FC1137">
        <w:rPr>
          <w:rFonts w:asciiTheme="minorHAnsi" w:hAnsiTheme="minorHAnsi" w:cstheme="minorHAnsi"/>
          <w:sz w:val="24"/>
          <w:szCs w:val="24"/>
        </w:rPr>
        <w:t xml:space="preserve">ou </w:t>
      </w:r>
      <w:r w:rsidR="00942F36">
        <w:rPr>
          <w:rFonts w:asciiTheme="minorHAnsi" w:hAnsiTheme="minorHAnsi" w:cstheme="minorHAnsi"/>
          <w:sz w:val="24"/>
          <w:szCs w:val="24"/>
        </w:rPr>
        <w:t xml:space="preserve">pelo </w:t>
      </w:r>
      <w:r w:rsidRPr="00DA7B17">
        <w:rPr>
          <w:rFonts w:asciiTheme="minorHAnsi" w:hAnsiTheme="minorHAnsi" w:cstheme="minorHAnsi"/>
          <w:sz w:val="24"/>
          <w:szCs w:val="24"/>
        </w:rPr>
        <w:t>telefone </w:t>
      </w:r>
      <w:r w:rsidR="00BB40E7" w:rsidRPr="00DA7B17">
        <w:rPr>
          <w:rFonts w:asciiTheme="minorHAnsi" w:hAnsiTheme="minorHAnsi" w:cstheme="minorHAnsi"/>
          <w:sz w:val="24"/>
          <w:szCs w:val="24"/>
        </w:rPr>
        <w:t>48 35831408. </w:t>
      </w:r>
    </w:p>
    <w:p w14:paraId="5A640E89" w14:textId="7547970F"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Os casos omissos ficarão a cargo do </w:t>
      </w:r>
      <w:r w:rsidR="00BB40E7" w:rsidRPr="00DA7B17">
        <w:rPr>
          <w:rFonts w:asciiTheme="minorHAnsi" w:hAnsiTheme="minorHAnsi" w:cstheme="minorHAnsi"/>
          <w:sz w:val="24"/>
          <w:szCs w:val="24"/>
        </w:rPr>
        <w:t>Secretario Municipal de Cultura.</w:t>
      </w:r>
    </w:p>
    <w:p w14:paraId="4B8E82EC"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354179D1" w14:textId="5C468048"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Validade do resultado deste edital</w:t>
      </w:r>
    </w:p>
    <w:p w14:paraId="2BEB17DA" w14:textId="092FDAE1" w:rsidR="00C201BD" w:rsidRPr="00991429"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991429">
        <w:rPr>
          <w:rFonts w:asciiTheme="minorHAnsi" w:hAnsiTheme="minorHAnsi" w:cstheme="minorHAnsi"/>
          <w:sz w:val="24"/>
          <w:szCs w:val="24"/>
        </w:rPr>
        <w:t xml:space="preserve">O resultado do chamamento público regido por este Edital terá validade até </w:t>
      </w:r>
      <w:r w:rsidR="00991429" w:rsidRPr="00991429">
        <w:rPr>
          <w:rFonts w:asciiTheme="minorHAnsi" w:hAnsiTheme="minorHAnsi" w:cstheme="minorHAnsi"/>
          <w:sz w:val="24"/>
          <w:szCs w:val="24"/>
        </w:rPr>
        <w:t>8</w:t>
      </w:r>
      <w:r w:rsidR="00915EA2" w:rsidRPr="00991429">
        <w:rPr>
          <w:rFonts w:asciiTheme="minorHAnsi" w:hAnsiTheme="minorHAnsi" w:cstheme="minorHAnsi"/>
          <w:sz w:val="24"/>
          <w:szCs w:val="24"/>
        </w:rPr>
        <w:t xml:space="preserve"> (doze)</w:t>
      </w:r>
      <w:r w:rsidRPr="00991429">
        <w:rPr>
          <w:rFonts w:asciiTheme="minorHAnsi" w:hAnsiTheme="minorHAnsi" w:cstheme="minorHAnsi"/>
          <w:sz w:val="24"/>
          <w:szCs w:val="24"/>
        </w:rPr>
        <w:t xml:space="preserve"> meses </w:t>
      </w:r>
      <w:r w:rsidR="00BB40E7" w:rsidRPr="00991429">
        <w:rPr>
          <w:rFonts w:asciiTheme="minorHAnsi" w:hAnsiTheme="minorHAnsi" w:cstheme="minorHAnsi"/>
          <w:sz w:val="24"/>
          <w:szCs w:val="24"/>
        </w:rPr>
        <w:t>5</w:t>
      </w:r>
      <w:r w:rsidR="00915EA2" w:rsidRPr="00991429">
        <w:rPr>
          <w:rFonts w:asciiTheme="minorHAnsi" w:hAnsiTheme="minorHAnsi" w:cstheme="minorHAnsi"/>
          <w:sz w:val="24"/>
          <w:szCs w:val="24"/>
        </w:rPr>
        <w:t xml:space="preserve"> (cinco)</w:t>
      </w:r>
      <w:r w:rsidR="00BB40E7" w:rsidRPr="00991429">
        <w:rPr>
          <w:rFonts w:asciiTheme="minorHAnsi" w:hAnsiTheme="minorHAnsi" w:cstheme="minorHAnsi"/>
          <w:sz w:val="24"/>
          <w:szCs w:val="24"/>
        </w:rPr>
        <w:t xml:space="preserve"> dias</w:t>
      </w:r>
      <w:r w:rsidR="00915EA2" w:rsidRPr="00991429">
        <w:rPr>
          <w:rFonts w:asciiTheme="minorHAnsi" w:hAnsiTheme="minorHAnsi" w:cstheme="minorHAnsi"/>
          <w:sz w:val="24"/>
          <w:szCs w:val="24"/>
        </w:rPr>
        <w:t xml:space="preserve"> </w:t>
      </w:r>
      <w:r w:rsidRPr="00991429">
        <w:rPr>
          <w:rFonts w:asciiTheme="minorHAnsi" w:hAnsiTheme="minorHAnsi" w:cstheme="minorHAnsi"/>
          <w:sz w:val="24"/>
          <w:szCs w:val="24"/>
        </w:rPr>
        <w:t>após a publicação do resultado final.</w:t>
      </w:r>
    </w:p>
    <w:p w14:paraId="74FEC043" w14:textId="77777777" w:rsidR="00C201BD" w:rsidRPr="00DA7B17"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6C22C1C6" w14:textId="7FBEE0AF" w:rsidR="00C201BD" w:rsidRPr="00DA7B17"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DA7B17">
        <w:rPr>
          <w:rFonts w:asciiTheme="minorHAnsi" w:hAnsiTheme="minorHAnsi" w:cstheme="minorHAnsi"/>
          <w:b/>
          <w:sz w:val="24"/>
          <w:szCs w:val="24"/>
        </w:rPr>
        <w:t>Anexos do edital</w:t>
      </w:r>
    </w:p>
    <w:p w14:paraId="0C70B774" w14:textId="77777777" w:rsidR="00C201BD" w:rsidRPr="00DA7B1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7B17">
        <w:rPr>
          <w:rFonts w:asciiTheme="minorHAnsi" w:hAnsiTheme="minorHAnsi" w:cstheme="minorHAnsi"/>
          <w:sz w:val="24"/>
          <w:szCs w:val="24"/>
        </w:rPr>
        <w:t>Compõem este Edital os seguintes anexos: </w:t>
      </w:r>
    </w:p>
    <w:p w14:paraId="5B3A8D9E" w14:textId="77777777" w:rsidR="00C201BD"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t>Anexo I - Categorias de apoio;</w:t>
      </w:r>
    </w:p>
    <w:p w14:paraId="7057D43E" w14:textId="7476209E" w:rsidR="00C201BD"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lastRenderedPageBreak/>
        <w:t xml:space="preserve">Anexo II - </w:t>
      </w:r>
      <w:r w:rsidR="00CB2FDC" w:rsidRPr="00DA7B17">
        <w:rPr>
          <w:rFonts w:asciiTheme="minorHAnsi" w:hAnsiTheme="minorHAnsi" w:cstheme="minorHAnsi"/>
          <w:sz w:val="24"/>
          <w:szCs w:val="24"/>
        </w:rPr>
        <w:t>Formulário</w:t>
      </w:r>
      <w:r w:rsidRPr="00DA7B17">
        <w:rPr>
          <w:rFonts w:asciiTheme="minorHAnsi" w:hAnsiTheme="minorHAnsi" w:cstheme="minorHAnsi"/>
          <w:sz w:val="24"/>
          <w:szCs w:val="24"/>
        </w:rPr>
        <w:t xml:space="preserve"> de </w:t>
      </w:r>
      <w:r w:rsidR="00CB2FDC" w:rsidRPr="00DA7B17">
        <w:rPr>
          <w:rFonts w:asciiTheme="minorHAnsi" w:hAnsiTheme="minorHAnsi" w:cstheme="minorHAnsi"/>
          <w:sz w:val="24"/>
          <w:szCs w:val="24"/>
        </w:rPr>
        <w:t>Inscrição</w:t>
      </w:r>
      <w:r w:rsidRPr="00DA7B17">
        <w:rPr>
          <w:rFonts w:asciiTheme="minorHAnsi" w:hAnsiTheme="minorHAnsi" w:cstheme="minorHAnsi"/>
          <w:sz w:val="24"/>
          <w:szCs w:val="24"/>
        </w:rPr>
        <w:t>/Plano de Trabalho;</w:t>
      </w:r>
    </w:p>
    <w:p w14:paraId="7476334D" w14:textId="77777777" w:rsidR="00C201BD"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t>Anexo III - Critérios de seleção</w:t>
      </w:r>
    </w:p>
    <w:p w14:paraId="759AF6A6" w14:textId="77777777" w:rsidR="00C201BD"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t>Anexo IV - Termo de Execução Cultural;</w:t>
      </w:r>
    </w:p>
    <w:p w14:paraId="54F52AE0" w14:textId="11B9AADC" w:rsidR="00C201BD" w:rsidRPr="00DA7B17"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sz w:val="24"/>
          <w:szCs w:val="24"/>
        </w:rPr>
      </w:pPr>
      <w:r w:rsidRPr="00DA7B17">
        <w:rPr>
          <w:rFonts w:asciiTheme="minorHAnsi" w:hAnsiTheme="minorHAnsi" w:cstheme="minorBidi"/>
          <w:sz w:val="24"/>
          <w:szCs w:val="24"/>
        </w:rPr>
        <w:t xml:space="preserve">Anexo V - Relatório de </w:t>
      </w:r>
      <w:r w:rsidR="72BEE783" w:rsidRPr="00DA7B17">
        <w:rPr>
          <w:rFonts w:asciiTheme="minorHAnsi" w:hAnsiTheme="minorHAnsi" w:cstheme="minorBidi"/>
          <w:sz w:val="24"/>
          <w:szCs w:val="24"/>
        </w:rPr>
        <w:t>Objeto da</w:t>
      </w:r>
      <w:r w:rsidRPr="00DA7B17">
        <w:rPr>
          <w:rFonts w:asciiTheme="minorHAnsi" w:hAnsiTheme="minorHAnsi" w:cstheme="minorBidi"/>
          <w:sz w:val="24"/>
          <w:szCs w:val="24"/>
        </w:rPr>
        <w:t xml:space="preserve"> Execução </w:t>
      </w:r>
      <w:r w:rsidR="5E0485DD" w:rsidRPr="00DA7B17">
        <w:rPr>
          <w:rFonts w:asciiTheme="minorHAnsi" w:hAnsiTheme="minorHAnsi" w:cstheme="minorBidi"/>
          <w:sz w:val="24"/>
          <w:szCs w:val="24"/>
        </w:rPr>
        <w:t>Cultural</w:t>
      </w:r>
      <w:r w:rsidRPr="00DA7B17">
        <w:rPr>
          <w:rFonts w:asciiTheme="minorHAnsi" w:hAnsiTheme="minorHAnsi" w:cstheme="minorBidi"/>
          <w:sz w:val="24"/>
          <w:szCs w:val="24"/>
        </w:rPr>
        <w:t>;</w:t>
      </w:r>
    </w:p>
    <w:p w14:paraId="6877C6C9" w14:textId="77777777" w:rsidR="005F3227"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t>Anexo VI - Declaração de representação de grupo ou coletivo;</w:t>
      </w:r>
    </w:p>
    <w:p w14:paraId="6A791B75" w14:textId="314613F1" w:rsidR="00C201BD"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t>Anexo VII - Declaração étnico-racial</w:t>
      </w:r>
      <w:r w:rsidR="00270C2F" w:rsidRPr="00DA7B17">
        <w:rPr>
          <w:rFonts w:asciiTheme="minorHAnsi" w:hAnsiTheme="minorHAnsi" w:cstheme="minorHAnsi"/>
          <w:sz w:val="24"/>
          <w:szCs w:val="24"/>
        </w:rPr>
        <w:t xml:space="preserve"> </w:t>
      </w:r>
    </w:p>
    <w:p w14:paraId="431F58E8" w14:textId="77777777" w:rsidR="00C201BD" w:rsidRPr="00DA7B1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sz w:val="24"/>
          <w:szCs w:val="24"/>
        </w:rPr>
      </w:pPr>
      <w:r w:rsidRPr="00DA7B17">
        <w:rPr>
          <w:rFonts w:asciiTheme="minorHAnsi" w:hAnsiTheme="minorHAnsi" w:cstheme="minorHAnsi"/>
          <w:sz w:val="24"/>
          <w:szCs w:val="24"/>
        </w:rPr>
        <w:t>Anexo VIII – Declaração PCD</w:t>
      </w:r>
    </w:p>
    <w:p w14:paraId="24A28A5C"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DA7B17">
        <w:rPr>
          <w:rFonts w:asciiTheme="minorHAnsi" w:hAnsiTheme="minorHAnsi" w:cstheme="minorHAnsi"/>
          <w:sz w:val="24"/>
          <w:szCs w:val="24"/>
        </w:rPr>
        <w:t xml:space="preserve">Anexo IX </w:t>
      </w:r>
      <w:r w:rsidRPr="005854D5">
        <w:rPr>
          <w:rFonts w:asciiTheme="minorHAnsi" w:hAnsiTheme="minorHAnsi" w:cstheme="minorHAnsi"/>
          <w:color w:val="000000"/>
          <w:sz w:val="24"/>
          <w:szCs w:val="24"/>
        </w:rPr>
        <w:t>– Formulário de interposição de recurso</w:t>
      </w:r>
    </w:p>
    <w:sectPr w:rsidR="00C201BD" w:rsidRPr="005854D5" w:rsidSect="00AE335E">
      <w:headerReference w:type="default" r:id="rId24"/>
      <w:footerReference w:type="default" r:id="rId25"/>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38E4B" w14:textId="77777777" w:rsidR="00EC5263" w:rsidRDefault="00EC5263" w:rsidP="008B02BF">
      <w:pPr>
        <w:spacing w:after="0" w:line="240" w:lineRule="auto"/>
      </w:pPr>
      <w:r>
        <w:separator/>
      </w:r>
    </w:p>
  </w:endnote>
  <w:endnote w:type="continuationSeparator" w:id="0">
    <w:p w14:paraId="254587CB" w14:textId="77777777" w:rsidR="00EC5263" w:rsidRDefault="00EC5263" w:rsidP="008B02BF">
      <w:pPr>
        <w:spacing w:after="0" w:line="240" w:lineRule="auto"/>
      </w:pPr>
      <w:r>
        <w:continuationSeparator/>
      </w:r>
    </w:p>
  </w:endnote>
  <w:endnote w:type="continuationNotice" w:id="1">
    <w:p w14:paraId="3544B438" w14:textId="77777777" w:rsidR="00EC5263" w:rsidRDefault="00EC52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80E39F05-E8C5-4A72-817C-165447B0907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3A72F9A-01F0-4757-B342-6BEEE6CDA353}"/>
    <w:embedBold r:id="rId3" w:fontKey="{9EB4E917-69E8-4727-ABCF-6B041F5D1C6A}"/>
    <w:embedItalic r:id="rId4" w:fontKey="{027B6241-DE98-47C6-86A9-2516DA07D66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8EE8E55-DA54-4178-A2A0-327B0A8A51C8}"/>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5896053E-5784-49DF-892C-3D5B823C6897}"/>
    <w:embedItalic r:id="rId7" w:fontKey="{37488790-3159-4238-A31F-A7C99D3927AF}"/>
  </w:font>
  <w:font w:name="Tahoma">
    <w:panose1 w:val="020B0604030504040204"/>
    <w:charset w:val="00"/>
    <w:family w:val="swiss"/>
    <w:pitch w:val="variable"/>
    <w:sig w:usb0="E1002EFF" w:usb1="C000605B" w:usb2="00000029" w:usb3="00000000" w:csb0="000101FF" w:csb1="00000000"/>
    <w:embedRegular r:id="rId8" w:fontKey="{6025B246-0BCF-4D98-8501-A47F982594F8}"/>
  </w:font>
  <w:font w:name="Arial">
    <w:panose1 w:val="020B0604020202020204"/>
    <w:charset w:val="00"/>
    <w:family w:val="swiss"/>
    <w:pitch w:val="variable"/>
    <w:sig w:usb0="E0002EFF" w:usb1="C000785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F513B" w14:textId="52C86A1D" w:rsidR="00991429" w:rsidRDefault="00991429">
    <w:pPr>
      <w:pStyle w:val="Rodap"/>
    </w:pPr>
  </w:p>
  <w:p w14:paraId="33C21E89" w14:textId="6B34C41C" w:rsidR="00CC6149" w:rsidRPr="00467AB7" w:rsidRDefault="00991429" w:rsidP="00467AB7">
    <w:pPr>
      <w:pStyle w:val="Rodap"/>
      <w:rPr>
        <w:color w:val="FF0000"/>
      </w:rPr>
    </w:pPr>
    <w:r w:rsidRPr="00991429">
      <w:rPr>
        <w:rFonts w:ascii="Times New Roman" w:eastAsia="Times New Roman" w:hAnsi="Times New Roman" w:cs="Times New Roman"/>
        <w:noProof/>
        <w:sz w:val="24"/>
        <w:szCs w:val="24"/>
      </w:rPr>
      <w:drawing>
        <wp:inline distT="0" distB="0" distL="0" distR="0" wp14:anchorId="62545AD5" wp14:editId="592D9689">
          <wp:extent cx="1409700" cy="704850"/>
          <wp:effectExtent l="0" t="0" r="0" b="0"/>
          <wp:docPr id="2" name="Imagem 2" descr="C:\Users\User\Desktop\Cultura\logo-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ultura\logo-6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7ACF8" w14:textId="77777777" w:rsidR="00EC5263" w:rsidRDefault="00EC5263" w:rsidP="008B02BF">
      <w:pPr>
        <w:spacing w:after="0" w:line="240" w:lineRule="auto"/>
      </w:pPr>
      <w:r>
        <w:separator/>
      </w:r>
    </w:p>
  </w:footnote>
  <w:footnote w:type="continuationSeparator" w:id="0">
    <w:p w14:paraId="372A35AB" w14:textId="77777777" w:rsidR="00EC5263" w:rsidRDefault="00EC5263" w:rsidP="008B02BF">
      <w:pPr>
        <w:spacing w:after="0" w:line="240" w:lineRule="auto"/>
      </w:pPr>
      <w:r>
        <w:continuationSeparator/>
      </w:r>
    </w:p>
  </w:footnote>
  <w:footnote w:type="continuationNotice" w:id="1">
    <w:p w14:paraId="2F838247" w14:textId="77777777" w:rsidR="00EC5263" w:rsidRDefault="00EC526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FDCE" w14:textId="736E580C" w:rsidR="00991429" w:rsidRPr="00991429" w:rsidRDefault="00991429" w:rsidP="00991429">
    <w:pPr>
      <w:spacing w:before="100" w:beforeAutospacing="1" w:after="100" w:afterAutospacing="1" w:line="240" w:lineRule="auto"/>
      <w:rPr>
        <w:rFonts w:ascii="Times New Roman" w:eastAsia="Times New Roman" w:hAnsi="Times New Roman" w:cs="Times New Roman"/>
        <w:sz w:val="24"/>
        <w:szCs w:val="24"/>
      </w:rPr>
    </w:pPr>
  </w:p>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4982"/>
    <w:rsid w:val="000409D2"/>
    <w:rsid w:val="00042867"/>
    <w:rsid w:val="00094FB7"/>
    <w:rsid w:val="000D0FD4"/>
    <w:rsid w:val="000E0136"/>
    <w:rsid w:val="000F03D1"/>
    <w:rsid w:val="000F14CD"/>
    <w:rsid w:val="001028D1"/>
    <w:rsid w:val="00116544"/>
    <w:rsid w:val="001231AB"/>
    <w:rsid w:val="0013478E"/>
    <w:rsid w:val="0015289D"/>
    <w:rsid w:val="00157963"/>
    <w:rsid w:val="0019195C"/>
    <w:rsid w:val="00194DE0"/>
    <w:rsid w:val="0021783E"/>
    <w:rsid w:val="00266494"/>
    <w:rsid w:val="00270C2F"/>
    <w:rsid w:val="002904E5"/>
    <w:rsid w:val="002A544A"/>
    <w:rsid w:val="002B7676"/>
    <w:rsid w:val="002F2C07"/>
    <w:rsid w:val="003056AA"/>
    <w:rsid w:val="00332D09"/>
    <w:rsid w:val="00382CA2"/>
    <w:rsid w:val="003A5EB7"/>
    <w:rsid w:val="003C0279"/>
    <w:rsid w:val="003C2F85"/>
    <w:rsid w:val="003F2B3D"/>
    <w:rsid w:val="00400415"/>
    <w:rsid w:val="004558E0"/>
    <w:rsid w:val="00467AB7"/>
    <w:rsid w:val="00474A24"/>
    <w:rsid w:val="004759D5"/>
    <w:rsid w:val="00493557"/>
    <w:rsid w:val="00503BA7"/>
    <w:rsid w:val="0055728D"/>
    <w:rsid w:val="00560C39"/>
    <w:rsid w:val="005854D5"/>
    <w:rsid w:val="00595039"/>
    <w:rsid w:val="005C26D9"/>
    <w:rsid w:val="005C74F1"/>
    <w:rsid w:val="005D55AC"/>
    <w:rsid w:val="005F3227"/>
    <w:rsid w:val="006022ED"/>
    <w:rsid w:val="00642FC7"/>
    <w:rsid w:val="006B15F1"/>
    <w:rsid w:val="006E0ED0"/>
    <w:rsid w:val="006F4286"/>
    <w:rsid w:val="006F74BF"/>
    <w:rsid w:val="00711A8C"/>
    <w:rsid w:val="00755F3A"/>
    <w:rsid w:val="00765516"/>
    <w:rsid w:val="007710DA"/>
    <w:rsid w:val="007A5E1D"/>
    <w:rsid w:val="007A6BC0"/>
    <w:rsid w:val="007D7D76"/>
    <w:rsid w:val="00806B07"/>
    <w:rsid w:val="00825602"/>
    <w:rsid w:val="00861A1C"/>
    <w:rsid w:val="008674B3"/>
    <w:rsid w:val="00885980"/>
    <w:rsid w:val="00891B96"/>
    <w:rsid w:val="00895353"/>
    <w:rsid w:val="008A6D6F"/>
    <w:rsid w:val="008B02BF"/>
    <w:rsid w:val="008C0FA5"/>
    <w:rsid w:val="008D20E2"/>
    <w:rsid w:val="008F31C7"/>
    <w:rsid w:val="008F469B"/>
    <w:rsid w:val="00915EA2"/>
    <w:rsid w:val="00942BF0"/>
    <w:rsid w:val="00942F36"/>
    <w:rsid w:val="0097634E"/>
    <w:rsid w:val="00986EAA"/>
    <w:rsid w:val="00990316"/>
    <w:rsid w:val="00991429"/>
    <w:rsid w:val="009D61FB"/>
    <w:rsid w:val="009D7268"/>
    <w:rsid w:val="009E1170"/>
    <w:rsid w:val="00A078AA"/>
    <w:rsid w:val="00A614EC"/>
    <w:rsid w:val="00A70D22"/>
    <w:rsid w:val="00A81D70"/>
    <w:rsid w:val="00A92AE3"/>
    <w:rsid w:val="00A94DFD"/>
    <w:rsid w:val="00AC2E20"/>
    <w:rsid w:val="00AC5D98"/>
    <w:rsid w:val="00AE03ED"/>
    <w:rsid w:val="00AE335E"/>
    <w:rsid w:val="00AE6799"/>
    <w:rsid w:val="00AF54A4"/>
    <w:rsid w:val="00B33446"/>
    <w:rsid w:val="00B74BC6"/>
    <w:rsid w:val="00B828E2"/>
    <w:rsid w:val="00B85E9B"/>
    <w:rsid w:val="00BB40E7"/>
    <w:rsid w:val="00BD5438"/>
    <w:rsid w:val="00BF6D15"/>
    <w:rsid w:val="00C04ED6"/>
    <w:rsid w:val="00C1404D"/>
    <w:rsid w:val="00C201BD"/>
    <w:rsid w:val="00CB2FDC"/>
    <w:rsid w:val="00CC0BAB"/>
    <w:rsid w:val="00CC4760"/>
    <w:rsid w:val="00CC6149"/>
    <w:rsid w:val="00CE610E"/>
    <w:rsid w:val="00CF1FE6"/>
    <w:rsid w:val="00CF65A2"/>
    <w:rsid w:val="00CF6719"/>
    <w:rsid w:val="00D0281F"/>
    <w:rsid w:val="00D4613E"/>
    <w:rsid w:val="00D53260"/>
    <w:rsid w:val="00D64F2D"/>
    <w:rsid w:val="00D66D42"/>
    <w:rsid w:val="00D9561F"/>
    <w:rsid w:val="00DA7B17"/>
    <w:rsid w:val="00DD7568"/>
    <w:rsid w:val="00E105F7"/>
    <w:rsid w:val="00E628C5"/>
    <w:rsid w:val="00E80EE9"/>
    <w:rsid w:val="00EA20F3"/>
    <w:rsid w:val="00EB67B0"/>
    <w:rsid w:val="00EC20EE"/>
    <w:rsid w:val="00EC5263"/>
    <w:rsid w:val="00ED1D2F"/>
    <w:rsid w:val="00F11196"/>
    <w:rsid w:val="00F141AF"/>
    <w:rsid w:val="00F37F83"/>
    <w:rsid w:val="00F4190E"/>
    <w:rsid w:val="00F50853"/>
    <w:rsid w:val="00F73676"/>
    <w:rsid w:val="00FB6682"/>
    <w:rsid w:val="00FC1137"/>
    <w:rsid w:val="00FE4CFA"/>
    <w:rsid w:val="00FF2D45"/>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8F46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6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8F46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6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968434475">
      <w:bodyDiv w:val="1"/>
      <w:marLeft w:val="0"/>
      <w:marRight w:val="0"/>
      <w:marTop w:val="0"/>
      <w:marBottom w:val="0"/>
      <w:divBdr>
        <w:top w:val="none" w:sz="0" w:space="0" w:color="auto"/>
        <w:left w:val="none" w:sz="0" w:space="0" w:color="auto"/>
        <w:bottom w:val="none" w:sz="0" w:space="0" w:color="auto"/>
        <w:right w:val="none" w:sz="0" w:space="0" w:color="auto"/>
      </w:divBdr>
    </w:div>
    <w:div w:id="1918510574">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mailto:cultura@balneariogaivota.sc.gov.b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ultura@balneariogaivota.sc.gov.br"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gov.br/cultura/pt-br/acesso-a-informacao/legislacao-e-normativas/instrucao-normativa-minc-no-10-de-28-de-dezembro-de-202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lanalto.gov.br/ccivil_03/_ato2023-2026/2023/decreto/D11453.htm" TargetMode="External"/><Relationship Id="rId20" Type="http://schemas.openxmlformats.org/officeDocument/2006/relationships/hyperlink" Target="mailto:cultura@balneariogaivota.sc.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planalto.gov.br/ccivil_03/_ato2023-2026/2023/decreto/D11740.htm" TargetMode="External"/><Relationship Id="rId23" Type="http://schemas.openxmlformats.org/officeDocument/2006/relationships/hyperlink" Target="mailto:cultura@balneariogaivota.sc.gov.br" TargetMode="External"/><Relationship Id="rId10" Type="http://schemas.openxmlformats.org/officeDocument/2006/relationships/webSettings" Target="webSettings.xml"/><Relationship Id="rId19" Type="http://schemas.openxmlformats.org/officeDocument/2006/relationships/hyperlink" Target="mailto:cultura@balneariogaivota.sc.gov.b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in.gov.br/en/web/dou/-/lei-n-14.903-de-27-de-junho-de-2024-568649644" TargetMode="External"/><Relationship Id="rId22" Type="http://schemas.openxmlformats.org/officeDocument/2006/relationships/hyperlink" Target="http://www.planalto.gov.br/ccivil_03/Constituicao/Constituicao.ht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6DB6A28-5C9F-4D4E-8064-79B794B5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4272</Words>
  <Characters>23073</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User-121</cp:lastModifiedBy>
  <cp:revision>3</cp:revision>
  <cp:lastPrinted>2024-05-20T18:15:00Z</cp:lastPrinted>
  <dcterms:created xsi:type="dcterms:W3CDTF">2024-11-16T13:39:00Z</dcterms:created>
  <dcterms:modified xsi:type="dcterms:W3CDTF">2024-11-18T00:45:00Z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